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D8E9" w14:textId="77777777" w:rsidR="00067261" w:rsidRDefault="00067261" w:rsidP="00067261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Toc168055182"/>
      <w:r w:rsidRPr="003D1DAB">
        <w:rPr>
          <w:rFonts w:ascii="Arial" w:hAnsi="Arial" w:cs="Arial"/>
          <w:sz w:val="24"/>
          <w:szCs w:val="24"/>
        </w:rPr>
        <w:t>Ministerstvo práce a sociálních věcí</w:t>
      </w:r>
    </w:p>
    <w:p w14:paraId="40CE4B9B" w14:textId="56AF3177" w:rsidR="00067261" w:rsidRPr="003D1DAB" w:rsidRDefault="00067261" w:rsidP="00067261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dne: 21. 6. 2024</w:t>
      </w:r>
    </w:p>
    <w:p w14:paraId="45375638" w14:textId="77777777" w:rsidR="00067261" w:rsidRDefault="00067261" w:rsidP="00067261">
      <w:pPr>
        <w:jc w:val="center"/>
        <w:rPr>
          <w:rFonts w:eastAsia="Times New Roman" w:cs="Arial"/>
          <w:b/>
          <w:bCs/>
          <w:szCs w:val="24"/>
          <w:u w:val="single"/>
          <w:lang w:eastAsia="cs-CZ"/>
        </w:rPr>
      </w:pPr>
    </w:p>
    <w:p w14:paraId="7748D939" w14:textId="1423333B" w:rsidR="00067261" w:rsidRDefault="00067261" w:rsidP="00067261">
      <w:pPr>
        <w:jc w:val="center"/>
        <w:rPr>
          <w:rFonts w:cs="Arial"/>
          <w:b/>
          <w:bCs/>
          <w:sz w:val="32"/>
          <w:szCs w:val="32"/>
        </w:rPr>
      </w:pPr>
      <w:r w:rsidRPr="00D35926">
        <w:rPr>
          <w:rFonts w:cs="Arial"/>
          <w:b/>
          <w:bCs/>
          <w:sz w:val="32"/>
          <w:szCs w:val="32"/>
        </w:rPr>
        <w:t xml:space="preserve">Podklad </w:t>
      </w:r>
      <w:r w:rsidR="009E325D">
        <w:rPr>
          <w:rFonts w:cs="Arial"/>
          <w:b/>
          <w:bCs/>
          <w:sz w:val="32"/>
          <w:szCs w:val="32"/>
        </w:rPr>
        <w:t xml:space="preserve">k </w:t>
      </w:r>
      <w:r w:rsidR="00BC6B87">
        <w:rPr>
          <w:rFonts w:cs="Arial"/>
          <w:b/>
          <w:bCs/>
          <w:sz w:val="32"/>
          <w:szCs w:val="32"/>
        </w:rPr>
        <w:t>v</w:t>
      </w:r>
      <w:r>
        <w:rPr>
          <w:rFonts w:cs="Arial"/>
          <w:b/>
          <w:bCs/>
          <w:sz w:val="32"/>
          <w:szCs w:val="32"/>
        </w:rPr>
        <w:t>alorizac</w:t>
      </w:r>
      <w:r w:rsidR="009935C4">
        <w:rPr>
          <w:rFonts w:cs="Arial"/>
          <w:b/>
          <w:bCs/>
          <w:sz w:val="32"/>
          <w:szCs w:val="32"/>
        </w:rPr>
        <w:t>i</w:t>
      </w:r>
      <w:r>
        <w:rPr>
          <w:rFonts w:cs="Arial"/>
          <w:b/>
          <w:bCs/>
          <w:sz w:val="32"/>
          <w:szCs w:val="32"/>
        </w:rPr>
        <w:t xml:space="preserve"> platových tarifů</w:t>
      </w:r>
      <w:r w:rsidR="00344686">
        <w:rPr>
          <w:rFonts w:cs="Arial"/>
          <w:b/>
          <w:bCs/>
          <w:sz w:val="32"/>
          <w:szCs w:val="32"/>
        </w:rPr>
        <w:t xml:space="preserve"> ve veřejných službách a správě a ve státní službě</w:t>
      </w:r>
    </w:p>
    <w:p w14:paraId="7C7BB8AA" w14:textId="77777777" w:rsidR="00067261" w:rsidRDefault="00067261" w:rsidP="00067261">
      <w:pPr>
        <w:rPr>
          <w:rFonts w:cs="Arial"/>
          <w:b/>
          <w:bCs/>
          <w:szCs w:val="24"/>
        </w:rPr>
      </w:pPr>
      <w:r w:rsidRPr="00035365">
        <w:rPr>
          <w:rFonts w:cs="Arial"/>
          <w:b/>
          <w:bCs/>
          <w:szCs w:val="24"/>
        </w:rPr>
        <w:t>Shrnutí:</w:t>
      </w:r>
    </w:p>
    <w:p w14:paraId="72893C24" w14:textId="0B4130AF" w:rsidR="00BC6B87" w:rsidRPr="00BC6B87" w:rsidRDefault="00BC6B87" w:rsidP="0006726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Cs w:val="24"/>
          <w:lang w:eastAsia="cs-CZ"/>
        </w:rPr>
      </w:pPr>
      <w:r w:rsidRPr="00BC6B87">
        <w:rPr>
          <w:szCs w:val="24"/>
          <w:lang w:eastAsia="cs-CZ"/>
        </w:rPr>
        <w:t>Růsty mezd a platů oproti inflaci</w:t>
      </w:r>
      <w:r w:rsidR="009935C4">
        <w:rPr>
          <w:szCs w:val="24"/>
          <w:lang w:eastAsia="cs-CZ"/>
        </w:rPr>
        <w:t>.</w:t>
      </w:r>
    </w:p>
    <w:p w14:paraId="31684200" w14:textId="5EF57088" w:rsidR="00067261" w:rsidRPr="007023A5" w:rsidRDefault="00067261" w:rsidP="0006726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cs="Arial"/>
          <w:b/>
          <w:bCs/>
          <w:szCs w:val="24"/>
        </w:rPr>
      </w:pPr>
      <w:r>
        <w:rPr>
          <w:szCs w:val="24"/>
          <w:lang w:eastAsia="cs-CZ"/>
        </w:rPr>
        <w:t>Počty zaměstnanců v jednotlivých platových tarifech podle zdroje financování</w:t>
      </w:r>
      <w:r w:rsidR="009935C4">
        <w:rPr>
          <w:szCs w:val="24"/>
          <w:lang w:eastAsia="cs-CZ"/>
        </w:rPr>
        <w:t>.</w:t>
      </w:r>
    </w:p>
    <w:p w14:paraId="65C32EC2" w14:textId="08EAEBC6" w:rsidR="00853691" w:rsidRDefault="00853691" w:rsidP="0085369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Cs w:val="24"/>
          <w:lang w:eastAsia="cs-CZ"/>
        </w:rPr>
      </w:pPr>
      <w:r w:rsidRPr="00853691">
        <w:rPr>
          <w:szCs w:val="24"/>
          <w:lang w:eastAsia="cs-CZ"/>
        </w:rPr>
        <w:t>Procentuální nárůsty průměrného měsíčního celkového platu ve veřejných službách a správě a státní službě v letech 2020 až 2023</w:t>
      </w:r>
      <w:r w:rsidR="009935C4">
        <w:rPr>
          <w:szCs w:val="24"/>
          <w:lang w:eastAsia="cs-CZ"/>
        </w:rPr>
        <w:t>.</w:t>
      </w:r>
    </w:p>
    <w:p w14:paraId="397D4340" w14:textId="3763C0A7" w:rsidR="00853691" w:rsidRDefault="00853691" w:rsidP="0085369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Cs w:val="24"/>
          <w:lang w:eastAsia="cs-CZ"/>
        </w:rPr>
      </w:pPr>
      <w:r w:rsidRPr="00853691">
        <w:rPr>
          <w:szCs w:val="24"/>
          <w:lang w:eastAsia="cs-CZ"/>
        </w:rPr>
        <w:t>Valorizace platových tarifů zaměstnanců ve veřejných službách a správě a státní službě v letech 2020 až 2023</w:t>
      </w:r>
      <w:r w:rsidR="009935C4">
        <w:rPr>
          <w:szCs w:val="24"/>
          <w:lang w:eastAsia="cs-CZ"/>
        </w:rPr>
        <w:t>.</w:t>
      </w:r>
    </w:p>
    <w:p w14:paraId="5313416F" w14:textId="08E2A994" w:rsidR="00853691" w:rsidRPr="00853691" w:rsidRDefault="00853691" w:rsidP="0085369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Cs w:val="24"/>
          <w:lang w:eastAsia="cs-CZ"/>
        </w:rPr>
      </w:pPr>
      <w:r w:rsidRPr="00853691">
        <w:rPr>
          <w:szCs w:val="24"/>
          <w:lang w:eastAsia="cs-CZ"/>
        </w:rPr>
        <w:t>Porovnání průměrné hrubé měsíční nominální mzdy na přepočtené počty zaměstnanců v</w:t>
      </w:r>
      <w:r w:rsidR="009935C4">
        <w:rPr>
          <w:szCs w:val="24"/>
          <w:lang w:eastAsia="cs-CZ"/>
        </w:rPr>
        <w:t> </w:t>
      </w:r>
      <w:r w:rsidRPr="00853691">
        <w:rPr>
          <w:szCs w:val="24"/>
          <w:lang w:eastAsia="cs-CZ"/>
        </w:rPr>
        <w:t>národním hospodářství, průměrné hrubé měsíční mzdy, průměrného hrubého měsíčního platu a inflace v letech 2020 až 2023</w:t>
      </w:r>
      <w:r w:rsidR="009935C4">
        <w:rPr>
          <w:szCs w:val="24"/>
          <w:lang w:eastAsia="cs-CZ"/>
        </w:rPr>
        <w:t>.</w:t>
      </w:r>
    </w:p>
    <w:p w14:paraId="16026F50" w14:textId="54711BA8" w:rsidR="00BC6B87" w:rsidRPr="00BC6B87" w:rsidRDefault="00BC6B87" w:rsidP="00BC6B8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cs="Arial"/>
          <w:b/>
          <w:bCs/>
          <w:szCs w:val="24"/>
        </w:rPr>
      </w:pPr>
      <w:r>
        <w:rPr>
          <w:szCs w:val="24"/>
          <w:lang w:eastAsia="cs-CZ"/>
        </w:rPr>
        <w:t>M</w:t>
      </w:r>
      <w:r w:rsidRPr="00BC6B87">
        <w:rPr>
          <w:szCs w:val="24"/>
          <w:lang w:eastAsia="cs-CZ"/>
        </w:rPr>
        <w:t>ožné</w:t>
      </w:r>
      <w:r w:rsidRPr="00BC6B87">
        <w:rPr>
          <w:rFonts w:cs="Arial"/>
          <w:szCs w:val="24"/>
        </w:rPr>
        <w:t xml:space="preserve"> varianty valorizace platových tarifů v pracovním poměru a st</w:t>
      </w:r>
      <w:r>
        <w:rPr>
          <w:rFonts w:cs="Arial"/>
          <w:szCs w:val="24"/>
        </w:rPr>
        <w:t>á</w:t>
      </w:r>
      <w:r w:rsidRPr="00BC6B87">
        <w:rPr>
          <w:rFonts w:cs="Arial"/>
          <w:szCs w:val="24"/>
        </w:rPr>
        <w:t>tn</w:t>
      </w:r>
      <w:r>
        <w:rPr>
          <w:rFonts w:cs="Arial"/>
          <w:szCs w:val="24"/>
        </w:rPr>
        <w:t>í</w:t>
      </w:r>
      <w:r w:rsidRPr="00BC6B87">
        <w:rPr>
          <w:rFonts w:cs="Arial"/>
          <w:szCs w:val="24"/>
        </w:rPr>
        <w:t xml:space="preserve"> službě od 1.9.2</w:t>
      </w:r>
      <w:r w:rsidR="00344686">
        <w:rPr>
          <w:rFonts w:cs="Arial"/>
          <w:szCs w:val="24"/>
        </w:rPr>
        <w:t>02</w:t>
      </w:r>
      <w:r w:rsidRPr="00BC6B87">
        <w:rPr>
          <w:rFonts w:cs="Arial"/>
          <w:szCs w:val="24"/>
        </w:rPr>
        <w:t>4 nebo 1.1.2025</w:t>
      </w:r>
      <w:r w:rsidR="009935C4">
        <w:rPr>
          <w:rFonts w:cs="Arial"/>
          <w:szCs w:val="24"/>
        </w:rPr>
        <w:t>:</w:t>
      </w:r>
      <w:r w:rsidRPr="00BC6B87">
        <w:rPr>
          <w:rFonts w:cs="Arial"/>
          <w:szCs w:val="24"/>
        </w:rPr>
        <w:t xml:space="preserve"> </w:t>
      </w:r>
    </w:p>
    <w:p w14:paraId="6C931980" w14:textId="4DF1378A" w:rsidR="00BC6B87" w:rsidRPr="00BC6B87" w:rsidRDefault="009E325D" w:rsidP="00BC6B87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plošná valorizace </w:t>
      </w:r>
      <w:r w:rsidR="00344686">
        <w:rPr>
          <w:rFonts w:cs="Arial"/>
          <w:szCs w:val="24"/>
        </w:rPr>
        <w:t xml:space="preserve">platových </w:t>
      </w:r>
      <w:r w:rsidR="00BC6B87" w:rsidRPr="00BC6B87">
        <w:rPr>
          <w:rFonts w:cs="Arial"/>
          <w:szCs w:val="24"/>
        </w:rPr>
        <w:t>tarif</w:t>
      </w:r>
      <w:r>
        <w:rPr>
          <w:rFonts w:cs="Arial"/>
          <w:szCs w:val="24"/>
        </w:rPr>
        <w:t xml:space="preserve">ů o </w:t>
      </w:r>
      <w:r w:rsidR="00BC6B87" w:rsidRPr="00BC6B87">
        <w:rPr>
          <w:rFonts w:cs="Arial"/>
          <w:szCs w:val="24"/>
        </w:rPr>
        <w:t>15 %</w:t>
      </w:r>
      <w:r w:rsidR="00B84CBC">
        <w:rPr>
          <w:rFonts w:cs="Arial"/>
          <w:szCs w:val="24"/>
        </w:rPr>
        <w:t>,</w:t>
      </w:r>
    </w:p>
    <w:p w14:paraId="76ED4A07" w14:textId="3015970E" w:rsidR="00BC6B87" w:rsidRDefault="00396177" w:rsidP="000C3F6C">
      <w:pPr>
        <w:pStyle w:val="Odstavecseseznamem"/>
        <w:numPr>
          <w:ilvl w:val="1"/>
          <w:numId w:val="4"/>
        </w:numPr>
        <w:spacing w:after="200" w:line="276" w:lineRule="auto"/>
        <w:jc w:val="both"/>
        <w:rPr>
          <w:rFonts w:cs="Arial"/>
          <w:szCs w:val="24"/>
        </w:rPr>
      </w:pPr>
      <w:bookmarkStart w:id="1" w:name="_Hlk169873470"/>
      <w:r>
        <w:rPr>
          <w:rFonts w:cs="Arial"/>
          <w:szCs w:val="24"/>
        </w:rPr>
        <w:t>tři</w:t>
      </w:r>
      <w:r w:rsidR="00BC6B87" w:rsidRPr="00410C77">
        <w:rPr>
          <w:rFonts w:cs="Arial"/>
          <w:szCs w:val="24"/>
        </w:rPr>
        <w:t xml:space="preserve"> varianty navýšení pouze 1.</w:t>
      </w:r>
      <w:r w:rsidR="00344686">
        <w:rPr>
          <w:rFonts w:cs="Arial"/>
          <w:szCs w:val="24"/>
        </w:rPr>
        <w:t xml:space="preserve"> </w:t>
      </w:r>
      <w:r w:rsidR="00BC6B87" w:rsidRPr="00410C77">
        <w:rPr>
          <w:rFonts w:cs="Arial"/>
          <w:szCs w:val="24"/>
        </w:rPr>
        <w:t xml:space="preserve">stupnice </w:t>
      </w:r>
      <w:r w:rsidR="00344686">
        <w:rPr>
          <w:rFonts w:cs="Arial"/>
          <w:szCs w:val="24"/>
        </w:rPr>
        <w:t>zaměstnanců v pracovním poměru</w:t>
      </w:r>
      <w:r w:rsidR="00BC6B87" w:rsidRPr="00410C77">
        <w:rPr>
          <w:rFonts w:cs="Arial"/>
          <w:szCs w:val="24"/>
        </w:rPr>
        <w:t xml:space="preserve"> a státní službě </w:t>
      </w:r>
      <w:bookmarkEnd w:id="1"/>
      <w:r w:rsidR="00BC6B87" w:rsidRPr="00410C77">
        <w:rPr>
          <w:rFonts w:cs="Arial"/>
          <w:szCs w:val="24"/>
        </w:rPr>
        <w:t xml:space="preserve">o 5 %, 7 % a 10 %. </w:t>
      </w:r>
    </w:p>
    <w:bookmarkEnd w:id="0"/>
    <w:p w14:paraId="60053753" w14:textId="77777777" w:rsidR="00F52176" w:rsidRPr="00BC6B87" w:rsidRDefault="00F52176" w:rsidP="00F52176">
      <w:pPr>
        <w:pStyle w:val="Nadpis1"/>
      </w:pPr>
      <w:r w:rsidRPr="00BC6B87">
        <w:t>Růsty mezd a platů oproti inflaci</w:t>
      </w:r>
    </w:p>
    <w:p w14:paraId="01515694" w14:textId="5FB7181C" w:rsidR="00BC6B87" w:rsidRPr="00BC6B87" w:rsidRDefault="00BC6B87" w:rsidP="005E4311">
      <w:pPr>
        <w:pStyle w:val="Nadpis2"/>
      </w:pPr>
      <w:r w:rsidRPr="00BC6B87">
        <w:t>Nominální mzdy x inflace</w:t>
      </w:r>
    </w:p>
    <w:p w14:paraId="287319C6" w14:textId="77777777" w:rsidR="00BC6B87" w:rsidRDefault="00BC6B87" w:rsidP="00BC6B87">
      <w:pPr>
        <w:jc w:val="both"/>
      </w:pPr>
      <w:r>
        <w:t>Grafy 1 a 2 zobrazují, jak rychle rostly nominální mzdy (graf 1) a platy (graf 2) a jak oproti nim rostla inflace. Z obou grafů vyplývá, že inflace byla vyšší než nominální růsty mezd a platů.</w:t>
      </w:r>
    </w:p>
    <w:p w14:paraId="62B088A3" w14:textId="77777777" w:rsidR="00BC6B87" w:rsidRDefault="00BC6B87" w:rsidP="00BC6B87">
      <w:pPr>
        <w:spacing w:after="0"/>
        <w:jc w:val="both"/>
        <w:rPr>
          <w:i/>
          <w:iCs/>
        </w:rPr>
      </w:pPr>
      <w:r w:rsidRPr="082DD71C">
        <w:rPr>
          <w:i/>
          <w:iCs/>
        </w:rPr>
        <w:t>Graf č.1</w:t>
      </w:r>
    </w:p>
    <w:p w14:paraId="63EF0BEE" w14:textId="7C675938" w:rsidR="00AE69B5" w:rsidRPr="00344686" w:rsidRDefault="00BC6B87" w:rsidP="00344686">
      <w:pPr>
        <w:jc w:val="both"/>
      </w:pPr>
      <w:r>
        <w:rPr>
          <w:noProof/>
        </w:rPr>
        <w:drawing>
          <wp:inline distT="0" distB="0" distL="0" distR="0" wp14:anchorId="2CA7A19E" wp14:editId="35EFFFF8">
            <wp:extent cx="4572000" cy="2805113"/>
            <wp:effectExtent l="0" t="0" r="0" b="1460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EE5E6E12-02FE-4408-9EEB-FD30CF60D8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E5A51F" w14:textId="5C23C951" w:rsidR="00BC6B87" w:rsidRPr="00F72D78" w:rsidRDefault="00BC6B87" w:rsidP="00BC6B87">
      <w:pPr>
        <w:spacing w:after="0"/>
        <w:jc w:val="both"/>
        <w:rPr>
          <w:i/>
          <w:iCs/>
        </w:rPr>
      </w:pPr>
      <w:r w:rsidRPr="082DD71C">
        <w:rPr>
          <w:i/>
          <w:iCs/>
        </w:rPr>
        <w:lastRenderedPageBreak/>
        <w:t>Graf č.2</w:t>
      </w:r>
    </w:p>
    <w:p w14:paraId="09FC66AA" w14:textId="77777777" w:rsidR="00BC6B87" w:rsidRDefault="00BC6B87" w:rsidP="00BC6B87">
      <w:pPr>
        <w:jc w:val="both"/>
      </w:pPr>
      <w:r>
        <w:rPr>
          <w:noProof/>
        </w:rPr>
        <w:drawing>
          <wp:inline distT="0" distB="0" distL="0" distR="0" wp14:anchorId="533B9134" wp14:editId="2F3E5600">
            <wp:extent cx="4606925" cy="2805113"/>
            <wp:effectExtent l="0" t="0" r="3175" b="1460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2526EBC8-9C9E-455F-9424-F3786688B2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FB376A" w14:textId="77777777" w:rsidR="00BC6B87" w:rsidRDefault="00BC6B87" w:rsidP="00BC6B87">
      <w:pPr>
        <w:jc w:val="both"/>
      </w:pPr>
    </w:p>
    <w:p w14:paraId="6A89A510" w14:textId="77777777" w:rsidR="00BC6B87" w:rsidRDefault="00BC6B87" w:rsidP="00BC6B87">
      <w:pPr>
        <w:jc w:val="both"/>
      </w:pPr>
      <w:r>
        <w:t xml:space="preserve">Následující graf číslo 3 ukazuje růst nominálních a reálných mezd v celém soukromém sektoru. Z grafu vyplývá, že v roce 2023 byl pokles reálných mezd oproti roku 2019 o 7 %. </w:t>
      </w:r>
    </w:p>
    <w:p w14:paraId="3D8E428F" w14:textId="77777777" w:rsidR="00BC6B87" w:rsidRPr="00CE701D" w:rsidRDefault="00BC6B87" w:rsidP="00BC6B87">
      <w:pPr>
        <w:jc w:val="both"/>
      </w:pPr>
      <w:r>
        <w:t>Další graf č. 4, pak znázorňuje pokles platů v celé platové sféře, takže za celé sledované období poklesly reálné mzdy o 10 %.</w:t>
      </w:r>
    </w:p>
    <w:p w14:paraId="159C496F" w14:textId="77777777" w:rsidR="00BC6B87" w:rsidRPr="00CE701D" w:rsidRDefault="00BC6B87" w:rsidP="00BC6B87">
      <w:pPr>
        <w:jc w:val="both"/>
      </w:pPr>
    </w:p>
    <w:p w14:paraId="21DA8753" w14:textId="20D565BC" w:rsidR="00BC6B87" w:rsidRPr="00CE701D" w:rsidRDefault="00BC6B87" w:rsidP="00BC6B87">
      <w:pPr>
        <w:jc w:val="both"/>
      </w:pPr>
    </w:p>
    <w:p w14:paraId="55B41A40" w14:textId="1023FF4C" w:rsidR="00BC6B87" w:rsidRPr="00CE701D" w:rsidRDefault="00BC6B87" w:rsidP="005E4311">
      <w:pPr>
        <w:pStyle w:val="Nadpis2"/>
      </w:pPr>
      <w:r>
        <w:t>Nominální mzdy a platy vůči reálným mzdám a platům</w:t>
      </w:r>
    </w:p>
    <w:p w14:paraId="795FDD77" w14:textId="77777777" w:rsidR="00BC6B87" w:rsidRDefault="00BC6B87" w:rsidP="00BC6B87">
      <w:pPr>
        <w:spacing w:after="0"/>
        <w:jc w:val="both"/>
        <w:rPr>
          <w:i/>
          <w:iCs/>
        </w:rPr>
      </w:pPr>
      <w:r w:rsidRPr="082DD71C">
        <w:rPr>
          <w:i/>
          <w:iCs/>
        </w:rPr>
        <w:t>Graf č.3</w:t>
      </w:r>
    </w:p>
    <w:p w14:paraId="6DC024B9" w14:textId="77777777" w:rsidR="00BC6B87" w:rsidRDefault="00BC6B87" w:rsidP="00BC6B87">
      <w:pPr>
        <w:jc w:val="both"/>
      </w:pPr>
      <w:r>
        <w:rPr>
          <w:noProof/>
        </w:rPr>
        <w:drawing>
          <wp:inline distT="0" distB="0" distL="0" distR="0" wp14:anchorId="05761D3D" wp14:editId="1F4C5B78">
            <wp:extent cx="4572000" cy="2894013"/>
            <wp:effectExtent l="0" t="0" r="0" b="1905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1A1AEF4F-7090-407A-857F-CCFE4964B0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0AE9C6" w14:textId="77777777" w:rsidR="00410C77" w:rsidRDefault="00410C77">
      <w:pPr>
        <w:rPr>
          <w:i/>
          <w:iCs/>
        </w:rPr>
      </w:pPr>
      <w:r>
        <w:rPr>
          <w:i/>
          <w:iCs/>
        </w:rPr>
        <w:br w:type="page"/>
      </w:r>
    </w:p>
    <w:p w14:paraId="7F4DCF34" w14:textId="5005D00A" w:rsidR="00BC6B87" w:rsidRDefault="00BC6B87" w:rsidP="00BC6B87">
      <w:pPr>
        <w:spacing w:after="0"/>
        <w:jc w:val="both"/>
        <w:rPr>
          <w:i/>
          <w:iCs/>
        </w:rPr>
      </w:pPr>
      <w:r w:rsidRPr="082DD71C">
        <w:rPr>
          <w:i/>
          <w:iCs/>
        </w:rPr>
        <w:t>Graf č.4</w:t>
      </w:r>
    </w:p>
    <w:p w14:paraId="671303C9" w14:textId="77777777" w:rsidR="00BC6B87" w:rsidRPr="00F72D78" w:rsidRDefault="00BC6B87" w:rsidP="00BC6B87">
      <w:pPr>
        <w:spacing w:after="0"/>
        <w:jc w:val="both"/>
      </w:pPr>
      <w:r>
        <w:rPr>
          <w:noProof/>
        </w:rPr>
        <w:drawing>
          <wp:inline distT="0" distB="0" distL="0" distR="0" wp14:anchorId="4F5DC7CF" wp14:editId="611FBD3F">
            <wp:extent cx="5983833" cy="2274570"/>
            <wp:effectExtent l="0" t="0" r="17145" b="1143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91AE0C64-A14E-4C44-8425-6B8AF6925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8526A3" w14:textId="77777777" w:rsidR="00BC6B87" w:rsidRDefault="00BC6B87" w:rsidP="00BC6B87">
      <w:pPr>
        <w:spacing w:after="0"/>
        <w:jc w:val="both"/>
      </w:pPr>
    </w:p>
    <w:p w14:paraId="12281548" w14:textId="77777777" w:rsidR="00BC6B87" w:rsidRDefault="00BC6B87" w:rsidP="00BC6B87">
      <w:pPr>
        <w:spacing w:after="120"/>
        <w:jc w:val="both"/>
        <w:rPr>
          <w:b/>
          <w:bCs/>
        </w:rPr>
      </w:pPr>
      <w:r w:rsidRPr="082DD71C">
        <w:rPr>
          <w:b/>
          <w:bCs/>
        </w:rPr>
        <w:t xml:space="preserve">Veřejné služby a správa + státní </w:t>
      </w:r>
      <w:proofErr w:type="gramStart"/>
      <w:r w:rsidRPr="082DD71C">
        <w:rPr>
          <w:b/>
          <w:bCs/>
        </w:rPr>
        <w:t>služba - vývoj</w:t>
      </w:r>
      <w:proofErr w:type="gramEnd"/>
      <w:r w:rsidRPr="082DD71C">
        <w:rPr>
          <w:b/>
          <w:bCs/>
        </w:rPr>
        <w:t xml:space="preserve"> nominálních a reálných platů 2019-2023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835"/>
        <w:gridCol w:w="1005"/>
        <w:gridCol w:w="990"/>
        <w:gridCol w:w="1035"/>
        <w:gridCol w:w="1125"/>
        <w:gridCol w:w="1050"/>
        <w:gridCol w:w="1425"/>
      </w:tblGrid>
      <w:tr w:rsidR="00BC6B87" w14:paraId="7E995AFD" w14:textId="77777777" w:rsidTr="00FD0355">
        <w:trPr>
          <w:trHeight w:val="300"/>
        </w:trPr>
        <w:tc>
          <w:tcPr>
            <w:tcW w:w="2835" w:type="dxa"/>
          </w:tcPr>
          <w:p w14:paraId="26C52B5F" w14:textId="77777777" w:rsidR="00BC6B87" w:rsidRDefault="00BC6B87" w:rsidP="00FD0355">
            <w:pPr>
              <w:jc w:val="both"/>
              <w:rPr>
                <w:b/>
                <w:bCs/>
              </w:rPr>
            </w:pPr>
            <w:r w:rsidRPr="082DD71C">
              <w:rPr>
                <w:b/>
                <w:bCs/>
              </w:rPr>
              <w:t>Stupnice</w:t>
            </w:r>
          </w:p>
        </w:tc>
        <w:tc>
          <w:tcPr>
            <w:tcW w:w="1005" w:type="dxa"/>
          </w:tcPr>
          <w:p w14:paraId="751DA889" w14:textId="77777777" w:rsidR="00BC6B87" w:rsidRDefault="00BC6B87" w:rsidP="00FD0355">
            <w:pPr>
              <w:jc w:val="both"/>
              <w:rPr>
                <w:b/>
                <w:bCs/>
              </w:rPr>
            </w:pPr>
            <w:r w:rsidRPr="082DD71C">
              <w:rPr>
                <w:b/>
                <w:bCs/>
              </w:rPr>
              <w:t>č. 1</w:t>
            </w:r>
          </w:p>
        </w:tc>
        <w:tc>
          <w:tcPr>
            <w:tcW w:w="990" w:type="dxa"/>
          </w:tcPr>
          <w:p w14:paraId="0DD7857C" w14:textId="77777777" w:rsidR="00BC6B87" w:rsidRDefault="00BC6B87" w:rsidP="00FD0355">
            <w:pPr>
              <w:jc w:val="both"/>
              <w:rPr>
                <w:b/>
                <w:bCs/>
              </w:rPr>
            </w:pPr>
            <w:r w:rsidRPr="082DD71C">
              <w:rPr>
                <w:b/>
                <w:bCs/>
              </w:rPr>
              <w:t>č. 2</w:t>
            </w:r>
          </w:p>
        </w:tc>
        <w:tc>
          <w:tcPr>
            <w:tcW w:w="1035" w:type="dxa"/>
          </w:tcPr>
          <w:p w14:paraId="2028A750" w14:textId="77777777" w:rsidR="00BC6B87" w:rsidRDefault="00BC6B87" w:rsidP="00FD0355">
            <w:pPr>
              <w:jc w:val="both"/>
              <w:rPr>
                <w:b/>
                <w:bCs/>
              </w:rPr>
            </w:pPr>
            <w:r w:rsidRPr="082DD71C">
              <w:rPr>
                <w:b/>
                <w:bCs/>
              </w:rPr>
              <w:t>č. 3</w:t>
            </w:r>
          </w:p>
        </w:tc>
        <w:tc>
          <w:tcPr>
            <w:tcW w:w="1125" w:type="dxa"/>
          </w:tcPr>
          <w:p w14:paraId="52A7638E" w14:textId="77777777" w:rsidR="00BC6B87" w:rsidRDefault="00BC6B87" w:rsidP="00FD0355">
            <w:pPr>
              <w:jc w:val="both"/>
              <w:rPr>
                <w:b/>
                <w:bCs/>
              </w:rPr>
            </w:pPr>
            <w:r w:rsidRPr="082DD71C">
              <w:rPr>
                <w:b/>
                <w:bCs/>
              </w:rPr>
              <w:t>č. 4</w:t>
            </w:r>
          </w:p>
        </w:tc>
        <w:tc>
          <w:tcPr>
            <w:tcW w:w="1050" w:type="dxa"/>
          </w:tcPr>
          <w:p w14:paraId="7AA320F7" w14:textId="77777777" w:rsidR="00BC6B87" w:rsidRDefault="00BC6B87" w:rsidP="00FD0355">
            <w:pPr>
              <w:jc w:val="both"/>
              <w:rPr>
                <w:b/>
                <w:bCs/>
              </w:rPr>
            </w:pPr>
            <w:r w:rsidRPr="082DD71C">
              <w:rPr>
                <w:b/>
                <w:bCs/>
              </w:rPr>
              <w:t>č. 5</w:t>
            </w:r>
          </w:p>
        </w:tc>
        <w:tc>
          <w:tcPr>
            <w:tcW w:w="1425" w:type="dxa"/>
          </w:tcPr>
          <w:p w14:paraId="5F349086" w14:textId="77777777" w:rsidR="00BC6B87" w:rsidRDefault="00BC6B87" w:rsidP="00FD0355">
            <w:pPr>
              <w:jc w:val="both"/>
              <w:rPr>
                <w:b/>
                <w:bCs/>
              </w:rPr>
            </w:pPr>
            <w:r w:rsidRPr="082DD71C">
              <w:rPr>
                <w:b/>
                <w:bCs/>
              </w:rPr>
              <w:t>státní služba</w:t>
            </w:r>
          </w:p>
        </w:tc>
      </w:tr>
      <w:tr w:rsidR="00BC6B87" w14:paraId="5076E98D" w14:textId="77777777" w:rsidTr="00FD0355">
        <w:trPr>
          <w:trHeight w:val="300"/>
        </w:trPr>
        <w:tc>
          <w:tcPr>
            <w:tcW w:w="2835" w:type="dxa"/>
          </w:tcPr>
          <w:p w14:paraId="5C4494D8" w14:textId="77777777" w:rsidR="00BC6B87" w:rsidRDefault="00BC6B87" w:rsidP="00FD0355">
            <w:pPr>
              <w:spacing w:line="259" w:lineRule="auto"/>
              <w:jc w:val="both"/>
            </w:pPr>
            <w:r w:rsidRPr="082DD71C">
              <w:rPr>
                <w:b/>
                <w:bCs/>
              </w:rPr>
              <w:t>Nominální platy</w:t>
            </w:r>
          </w:p>
        </w:tc>
        <w:tc>
          <w:tcPr>
            <w:tcW w:w="1005" w:type="dxa"/>
            <w:vAlign w:val="center"/>
          </w:tcPr>
          <w:p w14:paraId="4E0F02E7" w14:textId="77777777" w:rsidR="00BC6B87" w:rsidRDefault="00BC6B87" w:rsidP="00FD0355">
            <w:pPr>
              <w:jc w:val="both"/>
            </w:pPr>
            <w:r>
              <w:t>+15,1 %</w:t>
            </w:r>
          </w:p>
        </w:tc>
        <w:tc>
          <w:tcPr>
            <w:tcW w:w="990" w:type="dxa"/>
            <w:vAlign w:val="center"/>
          </w:tcPr>
          <w:p w14:paraId="30EF28FE" w14:textId="77777777" w:rsidR="00BC6B87" w:rsidRDefault="00BC6B87" w:rsidP="00FD0355">
            <w:pPr>
              <w:jc w:val="both"/>
            </w:pPr>
            <w:r>
              <w:t>+34,9 %</w:t>
            </w:r>
          </w:p>
        </w:tc>
        <w:tc>
          <w:tcPr>
            <w:tcW w:w="1035" w:type="dxa"/>
            <w:vAlign w:val="center"/>
          </w:tcPr>
          <w:p w14:paraId="62046047" w14:textId="77777777" w:rsidR="00BC6B87" w:rsidRDefault="00BC6B87" w:rsidP="00FD0355">
            <w:pPr>
              <w:jc w:val="both"/>
            </w:pPr>
            <w:r>
              <w:t>+34,8 %</w:t>
            </w:r>
          </w:p>
        </w:tc>
        <w:tc>
          <w:tcPr>
            <w:tcW w:w="1125" w:type="dxa"/>
            <w:vAlign w:val="center"/>
          </w:tcPr>
          <w:p w14:paraId="5CEE72FC" w14:textId="77777777" w:rsidR="00BC6B87" w:rsidRDefault="00BC6B87" w:rsidP="00FD0355">
            <w:pPr>
              <w:jc w:val="both"/>
            </w:pPr>
            <w:r>
              <w:t>+28 %</w:t>
            </w:r>
          </w:p>
        </w:tc>
        <w:tc>
          <w:tcPr>
            <w:tcW w:w="1050" w:type="dxa"/>
            <w:vAlign w:val="center"/>
          </w:tcPr>
          <w:p w14:paraId="42BE1CAA" w14:textId="77777777" w:rsidR="00BC6B87" w:rsidRDefault="00BC6B87" w:rsidP="00FD0355">
            <w:pPr>
              <w:jc w:val="both"/>
            </w:pPr>
            <w:r>
              <w:t>+21,7 %</w:t>
            </w:r>
          </w:p>
        </w:tc>
        <w:tc>
          <w:tcPr>
            <w:tcW w:w="1425" w:type="dxa"/>
            <w:vAlign w:val="center"/>
          </w:tcPr>
          <w:p w14:paraId="125E8DE9" w14:textId="77777777" w:rsidR="00BC6B87" w:rsidRDefault="00BC6B87" w:rsidP="00FD0355">
            <w:pPr>
              <w:jc w:val="both"/>
            </w:pPr>
            <w:r>
              <w:t>+15,4 %</w:t>
            </w:r>
          </w:p>
        </w:tc>
      </w:tr>
      <w:tr w:rsidR="00BC6B87" w14:paraId="0ABC4C19" w14:textId="77777777" w:rsidTr="00FD0355">
        <w:trPr>
          <w:trHeight w:val="300"/>
        </w:trPr>
        <w:tc>
          <w:tcPr>
            <w:tcW w:w="2835" w:type="dxa"/>
          </w:tcPr>
          <w:p w14:paraId="7CEAB21E" w14:textId="77777777" w:rsidR="00BC6B87" w:rsidRDefault="00BC6B87" w:rsidP="00FD0355">
            <w:pPr>
              <w:jc w:val="both"/>
              <w:rPr>
                <w:b/>
                <w:bCs/>
              </w:rPr>
            </w:pPr>
            <w:r w:rsidRPr="082DD71C">
              <w:rPr>
                <w:b/>
                <w:bCs/>
              </w:rPr>
              <w:t>Reálné platy</w:t>
            </w:r>
          </w:p>
        </w:tc>
        <w:tc>
          <w:tcPr>
            <w:tcW w:w="1005" w:type="dxa"/>
            <w:vAlign w:val="center"/>
          </w:tcPr>
          <w:p w14:paraId="52C01851" w14:textId="77777777" w:rsidR="00BC6B87" w:rsidRDefault="00BC6B87" w:rsidP="00FD0355">
            <w:pPr>
              <w:jc w:val="both"/>
            </w:pPr>
            <w:r>
              <w:t>- 17,9 %</w:t>
            </w:r>
          </w:p>
        </w:tc>
        <w:tc>
          <w:tcPr>
            <w:tcW w:w="990" w:type="dxa"/>
            <w:vAlign w:val="center"/>
          </w:tcPr>
          <w:p w14:paraId="2E71B92A" w14:textId="77777777" w:rsidR="00BC6B87" w:rsidRDefault="00BC6B87" w:rsidP="00FD0355">
            <w:pPr>
              <w:jc w:val="both"/>
            </w:pPr>
            <w:r>
              <w:t>-3,7 %</w:t>
            </w:r>
          </w:p>
        </w:tc>
        <w:tc>
          <w:tcPr>
            <w:tcW w:w="1035" w:type="dxa"/>
            <w:vAlign w:val="center"/>
          </w:tcPr>
          <w:p w14:paraId="5BD93CA6" w14:textId="77777777" w:rsidR="00BC6B87" w:rsidRDefault="00BC6B87" w:rsidP="00FD0355">
            <w:pPr>
              <w:jc w:val="both"/>
            </w:pPr>
            <w:r>
              <w:t>-3,8 %</w:t>
            </w:r>
          </w:p>
        </w:tc>
        <w:tc>
          <w:tcPr>
            <w:tcW w:w="1125" w:type="dxa"/>
            <w:vAlign w:val="center"/>
          </w:tcPr>
          <w:p w14:paraId="37F89594" w14:textId="77777777" w:rsidR="00BC6B87" w:rsidRDefault="00BC6B87" w:rsidP="00FD0355">
            <w:pPr>
              <w:jc w:val="both"/>
            </w:pPr>
            <w:r>
              <w:t>-8,7 %</w:t>
            </w:r>
          </w:p>
        </w:tc>
        <w:tc>
          <w:tcPr>
            <w:tcW w:w="1050" w:type="dxa"/>
            <w:vAlign w:val="center"/>
          </w:tcPr>
          <w:p w14:paraId="568F3079" w14:textId="77777777" w:rsidR="00BC6B87" w:rsidRDefault="00BC6B87" w:rsidP="00FD0355">
            <w:pPr>
              <w:jc w:val="both"/>
            </w:pPr>
            <w:r>
              <w:t>-13,2 %</w:t>
            </w:r>
          </w:p>
        </w:tc>
        <w:tc>
          <w:tcPr>
            <w:tcW w:w="1425" w:type="dxa"/>
            <w:vAlign w:val="center"/>
          </w:tcPr>
          <w:p w14:paraId="4E436667" w14:textId="77777777" w:rsidR="00BC6B87" w:rsidRDefault="00BC6B87" w:rsidP="00FD0355">
            <w:pPr>
              <w:jc w:val="both"/>
            </w:pPr>
            <w:r>
              <w:t>-17,7 %</w:t>
            </w:r>
          </w:p>
        </w:tc>
      </w:tr>
      <w:tr w:rsidR="00BC6B87" w14:paraId="3DFD950E" w14:textId="77777777" w:rsidTr="00FD0355">
        <w:trPr>
          <w:trHeight w:val="300"/>
        </w:trPr>
        <w:tc>
          <w:tcPr>
            <w:tcW w:w="2835" w:type="dxa"/>
          </w:tcPr>
          <w:p w14:paraId="74C003EA" w14:textId="77777777" w:rsidR="00BC6B87" w:rsidRDefault="00BC6B87" w:rsidP="00FD0355">
            <w:pPr>
              <w:rPr>
                <w:b/>
                <w:bCs/>
              </w:rPr>
            </w:pPr>
            <w:r w:rsidRPr="082DD71C">
              <w:rPr>
                <w:b/>
                <w:bCs/>
              </w:rPr>
              <w:t>O kolik by se měly platy zvýšit, aby dorovnaly soukromý sektor</w:t>
            </w:r>
          </w:p>
        </w:tc>
        <w:tc>
          <w:tcPr>
            <w:tcW w:w="1005" w:type="dxa"/>
            <w:vAlign w:val="center"/>
          </w:tcPr>
          <w:p w14:paraId="056327FD" w14:textId="77777777" w:rsidR="00BC6B87" w:rsidRDefault="00BC6B87" w:rsidP="00FD0355">
            <w:pPr>
              <w:jc w:val="both"/>
            </w:pPr>
            <w:r>
              <w:t>+10,2 %</w:t>
            </w:r>
          </w:p>
        </w:tc>
        <w:tc>
          <w:tcPr>
            <w:tcW w:w="990" w:type="dxa"/>
            <w:vAlign w:val="center"/>
          </w:tcPr>
          <w:p w14:paraId="4801D1AD" w14:textId="77777777" w:rsidR="00BC6B87" w:rsidRDefault="00BC6B87" w:rsidP="00FD0355">
            <w:pPr>
              <w:jc w:val="both"/>
            </w:pPr>
            <w:r>
              <w:t>x</w:t>
            </w:r>
          </w:p>
        </w:tc>
        <w:tc>
          <w:tcPr>
            <w:tcW w:w="1035" w:type="dxa"/>
            <w:vAlign w:val="center"/>
          </w:tcPr>
          <w:p w14:paraId="08D5BF9B" w14:textId="77777777" w:rsidR="00BC6B87" w:rsidRDefault="00BC6B87" w:rsidP="00FD0355">
            <w:pPr>
              <w:jc w:val="both"/>
            </w:pPr>
            <w:r>
              <w:t>x</w:t>
            </w:r>
          </w:p>
        </w:tc>
        <w:tc>
          <w:tcPr>
            <w:tcW w:w="1125" w:type="dxa"/>
            <w:vAlign w:val="center"/>
          </w:tcPr>
          <w:p w14:paraId="0B24440D" w14:textId="77777777" w:rsidR="00BC6B87" w:rsidRDefault="00BC6B87" w:rsidP="00FD0355">
            <w:pPr>
              <w:jc w:val="both"/>
            </w:pPr>
            <w:r>
              <w:t>+1,6 %</w:t>
            </w:r>
          </w:p>
        </w:tc>
        <w:tc>
          <w:tcPr>
            <w:tcW w:w="1050" w:type="dxa"/>
            <w:vAlign w:val="center"/>
          </w:tcPr>
          <w:p w14:paraId="095356AE" w14:textId="77777777" w:rsidR="00BC6B87" w:rsidRDefault="00BC6B87" w:rsidP="00FD0355">
            <w:pPr>
              <w:jc w:val="both"/>
            </w:pPr>
            <w:r>
              <w:t>+5,8 %</w:t>
            </w:r>
          </w:p>
        </w:tc>
        <w:tc>
          <w:tcPr>
            <w:tcW w:w="1425" w:type="dxa"/>
            <w:vAlign w:val="center"/>
          </w:tcPr>
          <w:p w14:paraId="5D310E47" w14:textId="77777777" w:rsidR="00BC6B87" w:rsidRDefault="00BC6B87" w:rsidP="00FD0355">
            <w:pPr>
              <w:jc w:val="both"/>
            </w:pPr>
            <w:r>
              <w:t>+10 %</w:t>
            </w:r>
          </w:p>
        </w:tc>
      </w:tr>
    </w:tbl>
    <w:p w14:paraId="44562975" w14:textId="7B700848" w:rsidR="00A255A2" w:rsidRDefault="00BC6B87" w:rsidP="00344686">
      <w:pPr>
        <w:jc w:val="both"/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</w:pPr>
      <w:r>
        <w:t xml:space="preserve">Pokud vezmeme pokles reálných mezd v soukromém sektoru, tak v roce 2023 oproti roku 2019 se jedná o 7 %. Když k tomu srovnáme například stupnici č. 1, tak tam došlo k poklesu reálných platů o 17,9 %. Nabízí se navýšení, aby se lidé ve stupnici číslo 1 dostali alespoň to, co dostávají lidé v soukromém sektoru. Procenta od sebe nemůžeme pouze </w:t>
      </w:r>
      <w:proofErr w:type="gramStart"/>
      <w:r>
        <w:t>odečíst - to</w:t>
      </w:r>
      <w:proofErr w:type="gramEnd"/>
      <w:r>
        <w:t xml:space="preserve"> by se jednalo o rozdíl v procentních bodech – ale můžeme je mezi sebou vydělit a získáme, že platová stupnice č. 1 by se měla navýšit o 10,2 %, aby se dostala alespoň na úroveň stejného poklesu reálných mezd, jako lidé v soukromém sektoru.</w:t>
      </w:r>
      <w:bookmarkStart w:id="2" w:name="_Toc163052802"/>
      <w:bookmarkStart w:id="3" w:name="_Toc163742256"/>
    </w:p>
    <w:p w14:paraId="37C201A7" w14:textId="54D7FA90" w:rsidR="00410C77" w:rsidRDefault="00410C77" w:rsidP="00410C77">
      <w:pPr>
        <w:pStyle w:val="Nadpis1"/>
      </w:pPr>
      <w:r>
        <w:t xml:space="preserve">Počty zaměstnanců po stupnicích </w:t>
      </w:r>
      <w:r w:rsidR="00344686">
        <w:t xml:space="preserve">platových tarifů </w:t>
      </w:r>
      <w:r>
        <w:t>a podle zdroje financování</w:t>
      </w:r>
      <w:r w:rsidR="00344686">
        <w:t xml:space="preserve"> platů</w:t>
      </w:r>
    </w:p>
    <w:tbl>
      <w:tblPr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788"/>
        <w:gridCol w:w="2064"/>
        <w:gridCol w:w="1875"/>
        <w:gridCol w:w="1784"/>
      </w:tblGrid>
      <w:tr w:rsidR="00467F79" w:rsidRPr="00126AE9" w14:paraId="27A89D8D" w14:textId="77777777" w:rsidTr="00853691">
        <w:trPr>
          <w:trHeight w:val="994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883D80" w14:textId="77777777" w:rsidR="00467F79" w:rsidRPr="00126AE9" w:rsidRDefault="00467F79" w:rsidP="00FD0355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Stupnice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AC267A" w14:textId="77777777" w:rsidR="00467F79" w:rsidRPr="00126AE9" w:rsidRDefault="00467F79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Státní rozpočet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4CDB08" w14:textId="77777777" w:rsidR="00467F79" w:rsidRPr="00126AE9" w:rsidRDefault="00467F79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Rozpočty územních samosprávných celků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7B8B0B" w14:textId="77777777" w:rsidR="00467F79" w:rsidRPr="00126AE9" w:rsidRDefault="00467F79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Rozpočty veřejného zdravotního pojištění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91D3E7" w14:textId="77777777" w:rsidR="00467F79" w:rsidRPr="00126AE9" w:rsidRDefault="00467F79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Náklady</w:t>
            </w:r>
          </w:p>
          <w:p w14:paraId="577B1384" w14:textId="77777777" w:rsidR="00467F79" w:rsidRPr="00126AE9" w:rsidRDefault="00467F79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celkem všechny zdroje</w:t>
            </w:r>
          </w:p>
        </w:tc>
      </w:tr>
      <w:tr w:rsidR="00467F79" w:rsidRPr="00126AE9" w14:paraId="3ECB66FA" w14:textId="77777777" w:rsidTr="00853691">
        <w:trPr>
          <w:trHeight w:val="246"/>
        </w:trPr>
        <w:tc>
          <w:tcPr>
            <w:tcW w:w="9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B0E199" w14:textId="77777777" w:rsidR="00467F79" w:rsidRPr="00126AE9" w:rsidRDefault="00467F79" w:rsidP="00FD035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Nařízení vlády č. 341/2017 Sb. - pracovní poměr</w:t>
            </w:r>
          </w:p>
        </w:tc>
      </w:tr>
      <w:tr w:rsidR="00467F79" w:rsidRPr="00126AE9" w14:paraId="15FE3264" w14:textId="77777777" w:rsidTr="00853691">
        <w:trPr>
          <w:trHeight w:val="246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A47BC" w14:textId="77777777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DEB2A5" w14:textId="77960ED4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182 889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206" w14:textId="3CD51B14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152 046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83EDA" w14:textId="04056B1E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24 999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03DC3" w14:textId="6255EED3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359 934 </w:t>
            </w:r>
          </w:p>
        </w:tc>
      </w:tr>
      <w:tr w:rsidR="00467F79" w:rsidRPr="00126AE9" w14:paraId="6D7D2915" w14:textId="77777777" w:rsidTr="00853691">
        <w:trPr>
          <w:trHeight w:val="246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FE3EB" w14:textId="77777777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37940C" w14:textId="7C73711E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2 411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CDC" w14:textId="4B535C3A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35 948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BDB7FF" w14:textId="77BB9BDD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542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4894B2" w14:textId="50D714CF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38 901 </w:t>
            </w:r>
          </w:p>
        </w:tc>
      </w:tr>
      <w:tr w:rsidR="00467F79" w:rsidRPr="00126AE9" w14:paraId="3FC2AA29" w14:textId="77777777" w:rsidTr="00853691">
        <w:trPr>
          <w:trHeight w:val="246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E0236" w14:textId="77777777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7CDEC" w14:textId="7DA853CA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2 325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DC4" w14:textId="4110CDAC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7 747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3B251" w14:textId="2296CBE8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77 068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DC840C" w14:textId="2D44D697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87 140 </w:t>
            </w:r>
          </w:p>
        </w:tc>
      </w:tr>
      <w:tr w:rsidR="00467F79" w:rsidRPr="00126AE9" w14:paraId="2BE06820" w14:textId="77777777" w:rsidTr="00853691">
        <w:trPr>
          <w:trHeight w:val="246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6ACA8" w14:textId="77777777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60A0" w14:textId="7B33812B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942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1C9" w14:textId="525CC118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67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1E8EF" w14:textId="06A2DAC1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19 820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1D54A" w14:textId="3E00A693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20 829 </w:t>
            </w:r>
          </w:p>
        </w:tc>
      </w:tr>
      <w:tr w:rsidR="00467F79" w:rsidRPr="00126AE9" w14:paraId="597AC17E" w14:textId="77777777" w:rsidTr="00853691">
        <w:trPr>
          <w:trHeight w:val="246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77136" w14:textId="77777777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8EF970" w14:textId="3FF5C525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268 815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408D7" w14:textId="519A34EA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293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D40110" w14:textId="4E3E32B6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DF73D5">
              <w:t xml:space="preserve"> 52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99E4D" w14:textId="278B8B72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269 160 </w:t>
            </w:r>
          </w:p>
        </w:tc>
      </w:tr>
      <w:tr w:rsidR="00467F79" w:rsidRPr="00126AE9" w14:paraId="67DA6C69" w14:textId="77777777" w:rsidTr="00853691">
        <w:trPr>
          <w:trHeight w:val="246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55DF097" w14:textId="77777777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>341/2017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E3A753" w14:textId="5B47B289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457 382 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96E628" w14:textId="531FC8AE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196 101 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085F8D" w14:textId="30C9533C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122 481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4687F3" w14:textId="0A5DC729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 xml:space="preserve"> 775 964 </w:t>
            </w:r>
          </w:p>
        </w:tc>
      </w:tr>
      <w:tr w:rsidR="00467F79" w:rsidRPr="00126AE9" w14:paraId="17994C6C" w14:textId="77777777" w:rsidTr="00853691">
        <w:trPr>
          <w:trHeight w:val="18"/>
        </w:trPr>
        <w:tc>
          <w:tcPr>
            <w:tcW w:w="9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7DF127" w14:textId="77777777" w:rsidR="00467F79" w:rsidRPr="00126AE9" w:rsidRDefault="00467F79" w:rsidP="00FD035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Nařízení vlády č. 304/2014 Sb. - státní služba</w:t>
            </w:r>
          </w:p>
        </w:tc>
      </w:tr>
      <w:tr w:rsidR="00467F79" w:rsidRPr="00126AE9" w14:paraId="60882B16" w14:textId="77777777" w:rsidTr="00853691">
        <w:trPr>
          <w:trHeight w:val="246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F158A3F" w14:textId="77777777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>304/2014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6589E0" w14:textId="4A45FBFF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643695">
              <w:t xml:space="preserve"> 70 375 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671AEF" w14:textId="51109FB5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643695">
              <w:t xml:space="preserve"> -   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812462" w14:textId="75791498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</w:rPr>
            </w:pPr>
            <w:r w:rsidRPr="00643695">
              <w:t xml:space="preserve"> -  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5D8A1C" w14:textId="4F562431" w:rsidR="00467F79" w:rsidRPr="0091640F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643695">
              <w:t xml:space="preserve"> 70 375 </w:t>
            </w:r>
          </w:p>
        </w:tc>
      </w:tr>
      <w:tr w:rsidR="00467F79" w:rsidRPr="00126AE9" w14:paraId="49E7B084" w14:textId="77777777" w:rsidTr="00853691">
        <w:trPr>
          <w:trHeight w:val="539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E9DFCE" w14:textId="77777777" w:rsidR="00467F79" w:rsidRPr="00126AE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 xml:space="preserve">Celkem 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3BC27E" w14:textId="6C4B62BA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>527 757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A141C1" w14:textId="531B1B8B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>196 101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16444C2" w14:textId="5F0AB648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>122 481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EAE906E" w14:textId="4A7F5A3E" w:rsidR="00467F79" w:rsidRPr="00467F79" w:rsidRDefault="00467F79" w:rsidP="00467F7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67F79">
              <w:rPr>
                <w:b/>
                <w:bCs/>
              </w:rPr>
              <w:t>846 339</w:t>
            </w:r>
          </w:p>
        </w:tc>
      </w:tr>
    </w:tbl>
    <w:p w14:paraId="154FF6F6" w14:textId="0EBDE849" w:rsidR="00410C77" w:rsidRPr="00467F79" w:rsidRDefault="00467F79" w:rsidP="00410C77">
      <w:pPr>
        <w:rPr>
          <w:sz w:val="18"/>
          <w:szCs w:val="18"/>
        </w:rPr>
      </w:pPr>
      <w:r w:rsidRPr="00467F79">
        <w:rPr>
          <w:sz w:val="18"/>
          <w:szCs w:val="18"/>
        </w:rPr>
        <w:t xml:space="preserve">Zdroj: </w:t>
      </w:r>
      <w:r w:rsidR="008443CE">
        <w:rPr>
          <w:sz w:val="18"/>
          <w:szCs w:val="18"/>
        </w:rPr>
        <w:t>R</w:t>
      </w:r>
      <w:r w:rsidRPr="00467F79">
        <w:rPr>
          <w:sz w:val="18"/>
          <w:szCs w:val="18"/>
        </w:rPr>
        <w:t xml:space="preserve">V </w:t>
      </w:r>
      <w:r w:rsidR="0008181E">
        <w:rPr>
          <w:sz w:val="18"/>
          <w:szCs w:val="18"/>
        </w:rPr>
        <w:t xml:space="preserve">z </w:t>
      </w:r>
      <w:r w:rsidRPr="00467F79">
        <w:rPr>
          <w:sz w:val="18"/>
          <w:szCs w:val="18"/>
        </w:rPr>
        <w:t>ISP</w:t>
      </w:r>
    </w:p>
    <w:p w14:paraId="2CA6D4DC" w14:textId="77777777" w:rsidR="00853691" w:rsidRDefault="00853691" w:rsidP="00853691">
      <w:pPr>
        <w:pStyle w:val="Nadpis1"/>
        <w:ind w:left="0" w:firstLine="0"/>
        <w:sectPr w:rsidR="00853691" w:rsidSect="00853691">
          <w:footerReference w:type="even" r:id="rId12"/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EE03DEC" w14:textId="477C7D51" w:rsidR="00853691" w:rsidRDefault="00853691" w:rsidP="003A3B66">
      <w:pPr>
        <w:pStyle w:val="Nadpis1"/>
        <w:ind w:left="0" w:firstLine="0"/>
        <w:jc w:val="center"/>
      </w:pPr>
      <w:r w:rsidRPr="006467A4">
        <w:t>Procentuální nárůsty průměrného měsíčního celkového platu ve veřejných službách a správě a státní službě v letech 2020 až 2023</w:t>
      </w:r>
    </w:p>
    <w:tbl>
      <w:tblPr>
        <w:tblW w:w="1546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710"/>
        <w:gridCol w:w="709"/>
        <w:gridCol w:w="747"/>
        <w:gridCol w:w="709"/>
        <w:gridCol w:w="709"/>
        <w:gridCol w:w="811"/>
        <w:gridCol w:w="1134"/>
        <w:gridCol w:w="1144"/>
      </w:tblGrid>
      <w:tr w:rsidR="009E325D" w:rsidRPr="00D06864" w14:paraId="221AC495" w14:textId="77777777" w:rsidTr="00FD0355">
        <w:trPr>
          <w:trHeight w:val="300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62EA96CC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Stupnice</w:t>
            </w:r>
          </w:p>
        </w:tc>
        <w:tc>
          <w:tcPr>
            <w:tcW w:w="8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CA806F2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Okruh zaměstnanců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51F4EE7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Průměrný celkový měsíční plat</w:t>
            </w: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D22B75B" w14:textId="77777777" w:rsidR="009E325D" w:rsidRDefault="009E325D" w:rsidP="00FD0355">
            <w:pPr>
              <w:pBdr>
                <w:left w:val="single" w:sz="8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Rozdíl inflace 2019-2023 (40,17 %) </w:t>
            </w:r>
          </w:p>
          <w:p w14:paraId="07E0E3D2" w14:textId="77777777" w:rsidR="009E325D" w:rsidRPr="00D06864" w:rsidRDefault="009E325D" w:rsidP="00FD0355">
            <w:pPr>
              <w:pBdr>
                <w:left w:val="single" w:sz="8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a nárůstu platů 2019-2023 (v </w:t>
            </w:r>
            <w:proofErr w:type="spellStart"/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p.b</w:t>
            </w:r>
            <w:proofErr w:type="spellEnd"/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.)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990A6E2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Vývoj reálných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platů</w:t>
            </w: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</w:p>
          <w:p w14:paraId="1D5F23C4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2019-2023 (očištěno </w:t>
            </w:r>
          </w:p>
          <w:p w14:paraId="65EBCCC0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 inflaci) v %</w:t>
            </w:r>
          </w:p>
        </w:tc>
      </w:tr>
      <w:tr w:rsidR="009E325D" w:rsidRPr="00D06864" w14:paraId="3288B696" w14:textId="77777777" w:rsidTr="00FD0355">
        <w:trPr>
          <w:trHeight w:val="1109"/>
        </w:trPr>
        <w:tc>
          <w:tcPr>
            <w:tcW w:w="7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45201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7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AF44F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vAlign w:val="center"/>
            <w:hideMark/>
          </w:tcPr>
          <w:p w14:paraId="207B75F5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2020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690A33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B92A55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2022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599D69F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2023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9CB6024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Celkový nárůst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33F868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CD7185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E325D" w:rsidRPr="00D06864" w14:paraId="1941ADE4" w14:textId="77777777" w:rsidTr="00FD0355">
        <w:trPr>
          <w:trHeight w:val="300"/>
        </w:trPr>
        <w:tc>
          <w:tcPr>
            <w:tcW w:w="154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14:paraId="41D165F8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nařízení vlády č. 341/2017 Sb.</w:t>
            </w:r>
          </w:p>
        </w:tc>
      </w:tr>
      <w:tr w:rsidR="009E325D" w:rsidRPr="00D06864" w14:paraId="7962AF49" w14:textId="77777777" w:rsidTr="00FD0355">
        <w:trPr>
          <w:trHeight w:val="490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7B8D2A8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Stupnice </w:t>
            </w: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č. 1</w:t>
            </w:r>
          </w:p>
        </w:tc>
        <w:tc>
          <w:tcPr>
            <w:tcW w:w="8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6E0B4"/>
            <w:vAlign w:val="bottom"/>
            <w:hideMark/>
          </w:tcPr>
          <w:p w14:paraId="58762DCD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všichni zaměstnanci příspěvkových organizací jinde neuvedení, jejichž platy jsou hrazeny ze státního rozpočtu (např. nepedagogičtí pracovníci ve školství, zaměstnanci kultury);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C80935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*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161A22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2,48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F56910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3,98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48CC5511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8,02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1E8473D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15,10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701D5BD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-25,07 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C7180B1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-17,88 </w:t>
            </w:r>
          </w:p>
        </w:tc>
      </w:tr>
      <w:tr w:rsidR="009E325D" w:rsidRPr="00D06864" w14:paraId="7E99EBAB" w14:textId="77777777" w:rsidTr="00FD0355">
        <w:trPr>
          <w:trHeight w:val="290"/>
        </w:trPr>
        <w:tc>
          <w:tcPr>
            <w:tcW w:w="78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EB6B12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37776C94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nezdravotničtí zaměstnanci, jejichž platy jsou hrazeny z veřejného zdravotního pojištění (např. účetní, ekonom v nemocnici);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37D6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41748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E1FD0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B755BE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611224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01F127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8D4B99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E325D" w:rsidRPr="00D06864" w14:paraId="2FB8EEF6" w14:textId="77777777" w:rsidTr="00FD0355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2FD13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11E3A8C8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zaměstnanci ve správních úřadech, úředníci územních samosprávných celků;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6E0B4"/>
            <w:vAlign w:val="center"/>
            <w:hideMark/>
          </w:tcPr>
          <w:p w14:paraId="65CEC344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*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25F3E6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AA37B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E9938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8B8FD24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1BD43B67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*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37F7926B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*</w:t>
            </w:r>
          </w:p>
        </w:tc>
      </w:tr>
      <w:tr w:rsidR="009E325D" w:rsidRPr="00D06864" w14:paraId="2FB7622F" w14:textId="77777777" w:rsidTr="00FD0355">
        <w:trPr>
          <w:trHeight w:val="49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4B40FE8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Stupnice </w:t>
            </w: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č. 2</w:t>
            </w:r>
          </w:p>
        </w:tc>
        <w:tc>
          <w:tcPr>
            <w:tcW w:w="8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AD32E7D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pracovníci v sociálních službách a sociální pracovníci, jejichž platy jsou hrazeny zejména z rozpočtů územních samosprávních celků;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AB713D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15,26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240681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12,47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1A586E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**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0BF5E6F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4,08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896A683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34,92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367EAF6E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>-5,25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351CDF83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-3,75 </w:t>
            </w:r>
          </w:p>
        </w:tc>
      </w:tr>
      <w:tr w:rsidR="009E325D" w:rsidRPr="00D06864" w14:paraId="1CF49029" w14:textId="77777777" w:rsidTr="00FD0355">
        <w:trPr>
          <w:trHeight w:val="73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93E6464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Stupnice </w:t>
            </w: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č. 3</w:t>
            </w:r>
          </w:p>
        </w:tc>
        <w:tc>
          <w:tcPr>
            <w:tcW w:w="8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599E1676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nelékařští zdravotničtí pracovníci poskytující zdravotní služby, jejichž platy jsou hrazeny z veřejného zdravotního pojištění (např. zdravotní sestry v nemocnicích nebo v zařízeních sociálních služeb) i ze státního rozpočtu (např. zdravotní sestry ve Věze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ň</w:t>
            </w: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ské službě, ve Zdravotnickém zařízení Ministerstva vnitra);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D0874F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39E63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40411E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**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10EC6D6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3,97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EEEB64B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34,78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16D417B8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-5,40 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19E9CDC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-3,85 </w:t>
            </w:r>
          </w:p>
        </w:tc>
      </w:tr>
      <w:tr w:rsidR="009E325D" w:rsidRPr="00D06864" w14:paraId="6D6FFAEB" w14:textId="77777777" w:rsidTr="00FD0355">
        <w:trPr>
          <w:trHeight w:val="49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D4B23CC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Stupnice </w:t>
            </w: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č. 4</w:t>
            </w:r>
          </w:p>
        </w:tc>
        <w:tc>
          <w:tcPr>
            <w:tcW w:w="8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76A93E12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lékaři a zubní lékaři, jejichž platy jsou hrazeny z veřejného zdravotního pojištění (např. lékaři v nemocnicích), lékaři orgánů sociálního zabezpečení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6E0B4"/>
            <w:vAlign w:val="center"/>
            <w:hideMark/>
          </w:tcPr>
          <w:p w14:paraId="55BF2735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9,19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500109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11,33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447583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>-1,77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7E5CE1C0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4,26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4C4D87AC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27,98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14:paraId="555AB450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-12,19 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13C4514F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-8,70 </w:t>
            </w:r>
          </w:p>
        </w:tc>
      </w:tr>
      <w:tr w:rsidR="009E325D" w:rsidRPr="00D06864" w14:paraId="78CAF855" w14:textId="77777777" w:rsidTr="00FD0355">
        <w:trPr>
          <w:trHeight w:val="49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7BFA048D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Stupnice </w:t>
            </w: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č. 5</w:t>
            </w:r>
          </w:p>
        </w:tc>
        <w:tc>
          <w:tcPr>
            <w:tcW w:w="8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418D86BD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učitelé a pedagogičtí pracovníci v mateřských, základních a středních školách, v základních uměleckých školách atd. (regionální školství), od roku 2023 akademičtí pracovníci státních vysokých škol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6E0B4"/>
            <w:vAlign w:val="center"/>
            <w:hideMark/>
          </w:tcPr>
          <w:p w14:paraId="6D76E1B1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9,15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BD25C3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7,63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5E5106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0,57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857534F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3,02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3923C867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21,72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14:paraId="2CCBF4EE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-18,46 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7801C50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-13,17 </w:t>
            </w:r>
          </w:p>
        </w:tc>
      </w:tr>
      <w:tr w:rsidR="009E325D" w:rsidRPr="00D06864" w14:paraId="7A24F55B" w14:textId="77777777" w:rsidTr="00FD0355">
        <w:trPr>
          <w:trHeight w:val="495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1DA5DBD4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Počet stupnic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8CBAD"/>
            <w:vAlign w:val="center"/>
            <w:hideMark/>
          </w:tcPr>
          <w:p w14:paraId="7EEF0CBC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C87565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4C6927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0A6ABF42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3C380265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14:paraId="4BC0B81B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14:paraId="3B63AE5D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---</w:t>
            </w:r>
          </w:p>
        </w:tc>
      </w:tr>
      <w:tr w:rsidR="009E325D" w:rsidRPr="00D06864" w14:paraId="624BB68D" w14:textId="77777777" w:rsidTr="00FD0355">
        <w:trPr>
          <w:trHeight w:val="315"/>
        </w:trPr>
        <w:tc>
          <w:tcPr>
            <w:tcW w:w="154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76E5A083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nařízení vlády č. 304/2014 Sb.</w:t>
            </w:r>
          </w:p>
        </w:tc>
      </w:tr>
      <w:tr w:rsidR="009E325D" w:rsidRPr="00D06864" w14:paraId="5E3D878B" w14:textId="77777777" w:rsidTr="00FD0355">
        <w:trPr>
          <w:trHeight w:val="73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0DA72DE5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Stupnice </w:t>
            </w: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br/>
              <w:t>pro státní službu</w:t>
            </w:r>
          </w:p>
        </w:tc>
        <w:tc>
          <w:tcPr>
            <w:tcW w:w="8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61986888" w14:textId="77777777" w:rsidR="009E325D" w:rsidRPr="00D06864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všichni státní zaměstnanci (tj. zaměstnanci zařazeni do služebních úřadů, např. ministerstev a dalších ústředních orgánů státní správy).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4C6E7"/>
            <w:vAlign w:val="center"/>
            <w:hideMark/>
          </w:tcPr>
          <w:p w14:paraId="2EEF080B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5,07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145149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0,17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7F1557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3,03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6F6290CE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6,38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335A25C0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15,36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2466F46B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-24,82 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14:paraId="1CBB7328" w14:textId="77777777" w:rsidR="009E325D" w:rsidRPr="00D06864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D06864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cs-CZ"/>
                <w14:ligatures w14:val="none"/>
              </w:rPr>
              <w:t xml:space="preserve">-17,71 </w:t>
            </w:r>
          </w:p>
        </w:tc>
      </w:tr>
    </w:tbl>
    <w:p w14:paraId="47B579D2" w14:textId="77777777" w:rsidR="009E325D" w:rsidRPr="006467A4" w:rsidRDefault="009E325D" w:rsidP="009E325D">
      <w:pPr>
        <w:spacing w:after="60" w:line="240" w:lineRule="auto"/>
        <w:rPr>
          <w:rFonts w:cstheme="minorHAnsi"/>
          <w:sz w:val="20"/>
          <w:szCs w:val="20"/>
        </w:rPr>
      </w:pPr>
      <w:r w:rsidRPr="006467A4">
        <w:rPr>
          <w:rFonts w:cstheme="minorHAnsi"/>
          <w:sz w:val="20"/>
          <w:szCs w:val="20"/>
        </w:rPr>
        <w:t>Jde o procentuální nárůsty celkových průměrných měsíčních platů oproti předchozímu roku, tedy nejen platového tarifu, ale i ostatních složek platu (např. osobní příplatek, odměny) podle jednotlivých stupnic platových tarifů. V porovnání s tabulkou valorizace platových tarifů zaměstnanců ve veřejných službách a správě a státní službě v letech 2020 až 2023 je patrné, že i bez valorizace platových tarifů docházelo ke zvyšování průměrného hrubého měsíčního platu.</w:t>
      </w:r>
    </w:p>
    <w:p w14:paraId="214EF6BC" w14:textId="77777777" w:rsidR="009E325D" w:rsidRDefault="009E325D" w:rsidP="009E325D">
      <w:pPr>
        <w:spacing w:after="60" w:line="240" w:lineRule="auto"/>
        <w:rPr>
          <w:rFonts w:cstheme="minorHAnsi"/>
          <w:sz w:val="20"/>
          <w:szCs w:val="20"/>
        </w:rPr>
      </w:pPr>
      <w:r w:rsidRPr="006467A4">
        <w:rPr>
          <w:rFonts w:cstheme="minorHAnsi"/>
          <w:sz w:val="20"/>
          <w:szCs w:val="20"/>
        </w:rPr>
        <w:t>* v roce 2019 byli zaměstnanci ve správních úřadech, úředníci územních samosprávných celků odměňování podle stupnice č. 2, po sloučení 1. a 2. stupnice od 1. 1. 2020 jsou odměňováni podle stupnice č. 1</w:t>
      </w:r>
    </w:p>
    <w:p w14:paraId="1CEF1140" w14:textId="061CFE28" w:rsidR="009E325D" w:rsidRPr="006467A4" w:rsidRDefault="009E325D" w:rsidP="009E325D">
      <w:pPr>
        <w:spacing w:after="60" w:line="240" w:lineRule="auto"/>
        <w:rPr>
          <w:rFonts w:cstheme="minorHAnsi"/>
          <w:sz w:val="20"/>
          <w:szCs w:val="20"/>
        </w:rPr>
      </w:pPr>
      <w:r w:rsidRPr="006467A4">
        <w:rPr>
          <w:rFonts w:cstheme="minorHAnsi"/>
          <w:sz w:val="20"/>
          <w:szCs w:val="20"/>
        </w:rPr>
        <w:t>** v roce 2022 došlo k rozdělení původní stupnice č. 2, od 1. 1. 2022 jsou nelékařští zdravotničtí pracovníci odměňování podle stupnice č. 3 a sociální pracovníci a pracovníci v sociálních službách jsou nadále odměňováni podle stupnice č. 2</w:t>
      </w:r>
    </w:p>
    <w:p w14:paraId="7BFEDCF8" w14:textId="4203CA1E" w:rsidR="00853691" w:rsidRDefault="009E325D" w:rsidP="009E325D">
      <w:pPr>
        <w:spacing w:after="60" w:line="240" w:lineRule="auto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</w:pPr>
      <w:r w:rsidRPr="006467A4">
        <w:rPr>
          <w:rFonts w:cstheme="minorHAnsi"/>
          <w:sz w:val="20"/>
          <w:szCs w:val="20"/>
        </w:rPr>
        <w:t>*** v roce 2022 došlo k poklesu (oproti předchozímu roku) zřejmě z důvodu vysokého základu v důsledku covidových odměn vyplácených lékařům v roce 2021</w:t>
      </w:r>
      <w:r w:rsidR="00853691">
        <w:br w:type="page"/>
      </w:r>
    </w:p>
    <w:p w14:paraId="4385A855" w14:textId="446BF0BA" w:rsidR="00853691" w:rsidRPr="00BC7D3D" w:rsidRDefault="00853691" w:rsidP="00853691">
      <w:pPr>
        <w:pStyle w:val="Nadpis1"/>
        <w:ind w:left="0" w:firstLine="0"/>
      </w:pPr>
      <w:r w:rsidRPr="00BC7D3D">
        <w:t>Valorizace platových tarifů zaměstnanců ve veřejných službách a správě a státní službě v letech 2020 až 2023</w:t>
      </w:r>
    </w:p>
    <w:p w14:paraId="5852EDE4" w14:textId="6C0A402F" w:rsidR="009E325D" w:rsidRPr="003A3B66" w:rsidRDefault="009E325D" w:rsidP="003A3B66">
      <w:pPr>
        <w:rPr>
          <w:b/>
          <w:bCs/>
          <w:sz w:val="28"/>
          <w:szCs w:val="28"/>
          <w:u w:val="single"/>
        </w:rPr>
      </w:pPr>
    </w:p>
    <w:tbl>
      <w:tblPr>
        <w:tblW w:w="1431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9095"/>
        <w:gridCol w:w="1134"/>
        <w:gridCol w:w="950"/>
        <w:gridCol w:w="1071"/>
        <w:gridCol w:w="963"/>
        <w:gridCol w:w="146"/>
      </w:tblGrid>
      <w:tr w:rsidR="009E325D" w:rsidRPr="0068218C" w14:paraId="75B05D17" w14:textId="77777777" w:rsidTr="00FD0355">
        <w:trPr>
          <w:gridAfter w:val="1"/>
          <w:wAfter w:w="146" w:type="dxa"/>
          <w:trHeight w:val="269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07D167A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Stupnice / Příloha</w:t>
            </w:r>
          </w:p>
        </w:tc>
        <w:tc>
          <w:tcPr>
            <w:tcW w:w="909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9D40735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Okruh zaměstnanců</w:t>
            </w:r>
          </w:p>
          <w:p w14:paraId="362561A2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4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31F5FF0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Valorizace (v % a Kč)</w:t>
            </w:r>
          </w:p>
        </w:tc>
      </w:tr>
      <w:tr w:rsidR="009E325D" w:rsidRPr="0068218C" w14:paraId="50A439A8" w14:textId="77777777" w:rsidTr="00FD0355">
        <w:trPr>
          <w:gridAfter w:val="1"/>
          <w:wAfter w:w="146" w:type="dxa"/>
          <w:trHeight w:val="300"/>
        </w:trPr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9F03292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909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ED0BE37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vAlign w:val="center"/>
            <w:hideMark/>
          </w:tcPr>
          <w:p w14:paraId="091E2025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C3EEF3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2021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6EB2D35D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2022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D6396FC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2023</w:t>
            </w:r>
          </w:p>
        </w:tc>
      </w:tr>
      <w:tr w:rsidR="009E325D" w:rsidRPr="0068218C" w14:paraId="33E2406F" w14:textId="77777777" w:rsidTr="00FD0355">
        <w:trPr>
          <w:gridAfter w:val="1"/>
          <w:wAfter w:w="146" w:type="dxa"/>
          <w:trHeight w:val="310"/>
        </w:trPr>
        <w:tc>
          <w:tcPr>
            <w:tcW w:w="1416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14:paraId="4744C264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nařízení vlády č. 341/2017 Sb.</w:t>
            </w:r>
          </w:p>
        </w:tc>
      </w:tr>
      <w:tr w:rsidR="009E325D" w:rsidRPr="0068218C" w14:paraId="0561A25D" w14:textId="77777777" w:rsidTr="00FD0355">
        <w:trPr>
          <w:gridAfter w:val="1"/>
          <w:wAfter w:w="146" w:type="dxa"/>
          <w:trHeight w:val="490"/>
        </w:trPr>
        <w:tc>
          <w:tcPr>
            <w:tcW w:w="95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9CEAE74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Stupnice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</w:p>
          <w:p w14:paraId="59076098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č. 1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B1199DD" w14:textId="77777777" w:rsidR="009E325D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všichni zaměstnanci příspěvkových organizací jinde neuvedení, jejichž platy jsou hrazeny ze státního rozpočtu (např. nepedagogičtí pracovníci ve školství, zaměstnanci kultury);</w:t>
            </w:r>
          </w:p>
          <w:p w14:paraId="3D486351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nezdravotničtí zaměstnanci, jejichž platy jsou hrazeny z veřejného zdravotního pojištění (např. účetní, ekonom v nemocnici);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1D16DE77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1 500 Kč</w:t>
            </w:r>
          </w:p>
          <w:p w14:paraId="11612C03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(+ 3,5 % vlivem sloučení 1.</w:t>
            </w:r>
          </w:p>
          <w:p w14:paraId="57E22C15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 2. stupnice)</w:t>
            </w:r>
          </w:p>
        </w:tc>
        <w:tc>
          <w:tcPr>
            <w:tcW w:w="9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AC1F5ED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E0445D7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10 %</w:t>
            </w:r>
          </w:p>
          <w:p w14:paraId="24F7FA2F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(od 1.9.)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5845B5F0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</w:tr>
      <w:tr w:rsidR="009E325D" w:rsidRPr="0068218C" w14:paraId="74DA9237" w14:textId="77777777" w:rsidTr="00FD0355">
        <w:trPr>
          <w:gridAfter w:val="1"/>
          <w:wAfter w:w="146" w:type="dxa"/>
          <w:trHeight w:val="300"/>
        </w:trPr>
        <w:tc>
          <w:tcPr>
            <w:tcW w:w="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D9E8C06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09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166E8B8A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zaměstnanci ve správních úřadech, úředníci územních samosprávných celků;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29EBD9F1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1 500 Kč</w:t>
            </w:r>
          </w:p>
        </w:tc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814BDDA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C44317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3A4E9C9A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9E325D" w:rsidRPr="0068218C" w14:paraId="0237B142" w14:textId="77777777" w:rsidTr="00FD0355">
        <w:trPr>
          <w:gridAfter w:val="1"/>
          <w:wAfter w:w="146" w:type="dxa"/>
          <w:trHeight w:val="563"/>
        </w:trPr>
        <w:tc>
          <w:tcPr>
            <w:tcW w:w="95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02832C2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Stupnice</w:t>
            </w:r>
          </w:p>
          <w:p w14:paraId="212FE9CF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č. 2</w:t>
            </w:r>
          </w:p>
        </w:tc>
        <w:tc>
          <w:tcPr>
            <w:tcW w:w="909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46297FEB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pracovníci v sociálních službách a sociální pracovníci, jejichž platy jsou hrazeny zejména z rozpočtů územních samosprávních celků;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411D3ACE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1 500 Kč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65C1E9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CCCFA6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700 Kč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1F470280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</w:tr>
      <w:tr w:rsidR="009E325D" w:rsidRPr="0068218C" w14:paraId="61B96F41" w14:textId="77777777" w:rsidTr="00FD0355">
        <w:trPr>
          <w:gridAfter w:val="1"/>
          <w:wAfter w:w="146" w:type="dxa"/>
          <w:trHeight w:val="777"/>
        </w:trPr>
        <w:tc>
          <w:tcPr>
            <w:tcW w:w="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D97F2C4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Stupnice</w:t>
            </w:r>
          </w:p>
          <w:p w14:paraId="39490F1D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č. 3</w:t>
            </w:r>
          </w:p>
        </w:tc>
        <w:tc>
          <w:tcPr>
            <w:tcW w:w="909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42D5A812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nelékařští zdravotničtí pracovníci poskytující zdravotní služby, jejichž platy jsou hrazeny z veřejného zdravotního pojištění (např. zdravotní sestry v nemocnicích nebo v zařízeních sociálních služeb) i ze státního rozpočtu (např. zdravotní sestry ve Vězeňské službě, ve zdravotnickém zařízení Ministerstva vnitra);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199DA0E5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F322950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267BDC6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pro 2. až 7. plat. třídu: </w:t>
            </w: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700 Kč</w:t>
            </w:r>
          </w:p>
          <w:p w14:paraId="70E83B5B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pro 8. až 15. plat. třídu: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</w:p>
          <w:p w14:paraId="1839F784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  <w:r w:rsidRPr="006142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2D93456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</w:tr>
      <w:tr w:rsidR="009E325D" w:rsidRPr="0068218C" w14:paraId="62DD9AB2" w14:textId="77777777" w:rsidTr="00FD0355">
        <w:trPr>
          <w:gridAfter w:val="1"/>
          <w:wAfter w:w="146" w:type="dxa"/>
          <w:trHeight w:val="490"/>
        </w:trPr>
        <w:tc>
          <w:tcPr>
            <w:tcW w:w="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1EDEA4F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Stupnice</w:t>
            </w:r>
          </w:p>
          <w:p w14:paraId="3F428D13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č. 4</w:t>
            </w:r>
          </w:p>
        </w:tc>
        <w:tc>
          <w:tcPr>
            <w:tcW w:w="909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772AEA77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lékaři a zubní lékaři, jejichž platy jsou hrazeny z veřejného zdravotního pojištění (např. lékaři v nemocnicích), lékaři orgánů sociálního zabezpečení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4471CBE5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1 500 Kč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CA7E2FC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BBD2BC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5390536F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</w:tr>
      <w:tr w:rsidR="009E325D" w:rsidRPr="0068218C" w14:paraId="37575678" w14:textId="77777777" w:rsidTr="00FD0355">
        <w:trPr>
          <w:gridAfter w:val="1"/>
          <w:wAfter w:w="146" w:type="dxa"/>
          <w:trHeight w:val="730"/>
        </w:trPr>
        <w:tc>
          <w:tcPr>
            <w:tcW w:w="9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A84828B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Stupnice</w:t>
            </w:r>
          </w:p>
          <w:p w14:paraId="7890ED34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č. 5</w:t>
            </w:r>
          </w:p>
        </w:tc>
        <w:tc>
          <w:tcPr>
            <w:tcW w:w="909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6AE8D481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učitelé a pedagogičtí pracovníci v mateřských, základních a středních školách, v základních uměleckých školách atd. (regionální školství), od roku 2023 akademičtí pracovníci státních vysokých škol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C6E0B4"/>
            <w:vAlign w:val="center"/>
            <w:hideMark/>
          </w:tcPr>
          <w:p w14:paraId="012D595F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CA3268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EFC8FA8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7A1FF718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</w:tr>
      <w:tr w:rsidR="009E325D" w:rsidRPr="0068218C" w14:paraId="524DC273" w14:textId="77777777" w:rsidTr="00FD0355">
        <w:trPr>
          <w:gridAfter w:val="1"/>
          <w:wAfter w:w="146" w:type="dxa"/>
          <w:trHeight w:val="310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C9D1216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Počet stupnic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8CBAD"/>
            <w:vAlign w:val="center"/>
            <w:hideMark/>
          </w:tcPr>
          <w:p w14:paraId="20CB9D53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5F4FFF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98CB11E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5573B0AD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</w:t>
            </w:r>
          </w:p>
        </w:tc>
      </w:tr>
      <w:tr w:rsidR="009E325D" w:rsidRPr="0068218C" w14:paraId="3337DDE6" w14:textId="77777777" w:rsidTr="00FD0355">
        <w:trPr>
          <w:gridAfter w:val="1"/>
          <w:wAfter w:w="146" w:type="dxa"/>
          <w:trHeight w:val="350"/>
        </w:trPr>
        <w:tc>
          <w:tcPr>
            <w:tcW w:w="141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14:paraId="0C299B4F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nařízení vlády č. 304/2014 Sb.</w:t>
            </w:r>
          </w:p>
        </w:tc>
      </w:tr>
      <w:tr w:rsidR="009E325D" w:rsidRPr="0068218C" w14:paraId="08976A61" w14:textId="77777777" w:rsidTr="00FD0355">
        <w:trPr>
          <w:gridAfter w:val="1"/>
          <w:wAfter w:w="146" w:type="dxa"/>
          <w:trHeight w:val="450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14:paraId="01487CE0" w14:textId="77777777" w:rsidR="009E325D" w:rsidRPr="001F42DE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F42D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Stupnice pro státní službu </w:t>
            </w:r>
          </w:p>
        </w:tc>
        <w:tc>
          <w:tcPr>
            <w:tcW w:w="9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EB5951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·         všichni státní zaměstnanci (tj. zaměstnanci zařazeni do služebních úřadů, např. ministerstev a dalších ústředních orgánů státní správy).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3CE5E41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1 500 Kč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02C325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0552FC" w14:textId="77777777" w:rsidR="009E325D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10 %</w:t>
            </w:r>
          </w:p>
          <w:p w14:paraId="6F4D60CA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(od 1.9.)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14:paraId="06871E05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682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</w:tr>
      <w:tr w:rsidR="009E325D" w:rsidRPr="0068218C" w14:paraId="5B60DE7F" w14:textId="77777777" w:rsidTr="00FD0355">
        <w:trPr>
          <w:trHeight w:val="210"/>
        </w:trPr>
        <w:tc>
          <w:tcPr>
            <w:tcW w:w="9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D8C66F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156D6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BAD004C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9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6F1320F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E1A4A1C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96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9D3C9" w14:textId="77777777" w:rsidR="009E325D" w:rsidRPr="0068218C" w:rsidRDefault="009E325D" w:rsidP="00FD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A807" w14:textId="77777777" w:rsidR="009E325D" w:rsidRPr="0068218C" w:rsidRDefault="009E325D" w:rsidP="00FD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44D4647D" w14:textId="77777777" w:rsidR="009E325D" w:rsidRDefault="009E325D" w:rsidP="00853691">
      <w:pPr>
        <w:rPr>
          <w:b/>
          <w:bCs/>
          <w:sz w:val="28"/>
          <w:szCs w:val="28"/>
          <w:u w:val="single"/>
        </w:rPr>
        <w:sectPr w:rsidR="009E325D" w:rsidSect="009E325D">
          <w:pgSz w:w="16838" w:h="11906" w:orient="landscape" w:code="9"/>
          <w:pgMar w:top="567" w:right="962" w:bottom="709" w:left="1418" w:header="709" w:footer="301" w:gutter="0"/>
          <w:cols w:space="708"/>
          <w:docGrid w:linePitch="360"/>
        </w:sectPr>
      </w:pPr>
    </w:p>
    <w:p w14:paraId="6DB0183E" w14:textId="77777777" w:rsidR="003A3B66" w:rsidRPr="00BC7D3D" w:rsidRDefault="003A3B66" w:rsidP="003A3B66">
      <w:pPr>
        <w:pStyle w:val="Nadpis1"/>
        <w:jc w:val="center"/>
      </w:pPr>
      <w:r w:rsidRPr="00BC7D3D">
        <w:t>Porovnání průměrné hrubé měsíční nominální mzdy na přepočtené počty zaměstnanců v národním hospodářství, průměrné hrubé měsíční mzdy, průměrného hrubého měsíčního platu a inflace v letech 2020 až 2023</w:t>
      </w:r>
    </w:p>
    <w:p w14:paraId="0C704E23" w14:textId="77777777" w:rsidR="009E325D" w:rsidRDefault="009E325D" w:rsidP="009E325D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4B724EEF" w14:textId="77777777" w:rsidR="009E325D" w:rsidRDefault="009E325D" w:rsidP="009E325D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tbl>
      <w:tblPr>
        <w:tblW w:w="10300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922"/>
        <w:gridCol w:w="876"/>
        <w:gridCol w:w="876"/>
        <w:gridCol w:w="1042"/>
        <w:gridCol w:w="840"/>
        <w:gridCol w:w="840"/>
        <w:gridCol w:w="1042"/>
        <w:gridCol w:w="840"/>
        <w:gridCol w:w="840"/>
        <w:gridCol w:w="840"/>
      </w:tblGrid>
      <w:tr w:rsidR="003A3B66" w:rsidRPr="007D3EB7" w14:paraId="2C0643CB" w14:textId="77777777" w:rsidTr="00E149B5">
        <w:trPr>
          <w:trHeight w:val="974"/>
        </w:trPr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6B033915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Rok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75B1D535" w14:textId="77777777" w:rsidR="003A3B66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Průměrná hrubá měsíční nominální mzda na přepočtené počty zaměstnanců v národním hospodářství</w:t>
            </w:r>
          </w:p>
          <w:p w14:paraId="424D58C0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(statistika ČSÚ)</w:t>
            </w:r>
            <w:r w:rsidRPr="007D3E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7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14:paraId="2C529964" w14:textId="77777777" w:rsidR="003A3B66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Průměrná hrubá měsíční </w:t>
            </w:r>
            <w:r w:rsidRPr="007D3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  <w:lang w:eastAsia="cs-CZ"/>
              </w:rPr>
              <w:t>mzda</w:t>
            </w:r>
          </w:p>
          <w:p w14:paraId="77D34A6C" w14:textId="77777777" w:rsidR="003A3B66" w:rsidRPr="00C70830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(statistika ISPV)</w:t>
            </w:r>
          </w:p>
        </w:tc>
        <w:tc>
          <w:tcPr>
            <w:tcW w:w="27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7FDAFACE" w14:textId="77777777" w:rsidR="003A3B66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 xml:space="preserve">Průměrný hrubý měsíční </w:t>
            </w:r>
            <w:r w:rsidRPr="007D3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  <w:lang w:eastAsia="cs-CZ"/>
              </w:rPr>
              <w:t>plat</w:t>
            </w:r>
          </w:p>
          <w:p w14:paraId="0ED4AE7E" w14:textId="77777777" w:rsidR="003A3B66" w:rsidRPr="00C70830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(statistika ISPV)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8CBAD"/>
            <w:vAlign w:val="center"/>
            <w:hideMark/>
          </w:tcPr>
          <w:p w14:paraId="1036E2C8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Inflace 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(%)</w:t>
            </w:r>
          </w:p>
          <w:p w14:paraId="24A6BF51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3B66" w:rsidRPr="007D3EB7" w14:paraId="360C3139" w14:textId="77777777" w:rsidTr="00E149B5">
        <w:trPr>
          <w:trHeight w:val="632"/>
        </w:trPr>
        <w:tc>
          <w:tcPr>
            <w:tcW w:w="13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7639386" w14:textId="77777777" w:rsidR="003A3B66" w:rsidRPr="007D3EB7" w:rsidRDefault="003A3B66" w:rsidP="00E14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121F27D1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50472FE0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Roz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íl oproti předešlému roku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560491FE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0861B384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Roz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íl oproti předešlému roku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27307432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08E66035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Roz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íl oproti předešlému roku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059405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3B66" w:rsidRPr="007D3EB7" w14:paraId="551F63DB" w14:textId="77777777" w:rsidTr="00E149B5">
        <w:trPr>
          <w:trHeight w:val="340"/>
        </w:trPr>
        <w:tc>
          <w:tcPr>
            <w:tcW w:w="13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93466" w14:textId="77777777" w:rsidR="003A3B66" w:rsidRPr="007D3EB7" w:rsidRDefault="003A3B66" w:rsidP="00E14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EBD49F" w14:textId="77777777" w:rsidR="003A3B66" w:rsidRPr="007D3EB7" w:rsidRDefault="003A3B66" w:rsidP="00E14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4887A3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28887B0B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E50E2B" w14:textId="77777777" w:rsidR="003A3B66" w:rsidRPr="007D3EB7" w:rsidRDefault="003A3B66" w:rsidP="00E14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5D51CC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5317F891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7BD73" w14:textId="77777777" w:rsidR="003A3B66" w:rsidRPr="007D3EB7" w:rsidRDefault="003A3B66" w:rsidP="00E14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1BB866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297DEFCE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14:paraId="5F658800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3B66" w:rsidRPr="007D3EB7" w14:paraId="19BF51FD" w14:textId="77777777" w:rsidTr="00E149B5">
        <w:trPr>
          <w:trHeight w:val="324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14:paraId="3046AC11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2243C40C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36 176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C4B8DC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1 598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41F481C0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4,62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5C227492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37 789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DEEC5E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1 934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731E9821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5,39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77BF1CDA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42 555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2C290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3 856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3FAF19C1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9,96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3B7BDC4D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</w:tr>
      <w:tr w:rsidR="003A3B66" w:rsidRPr="007D3EB7" w14:paraId="5036E75B" w14:textId="77777777" w:rsidTr="00E149B5">
        <w:trPr>
          <w:trHeight w:val="324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5BB90C7C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6520C603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38 277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59608B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2 101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40D98D36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5,81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750B2CDA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39 895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C4980A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2 106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39098064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5,57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3C8F3E1E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44 782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4ECACE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2 227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0FC72CBC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5,23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670BF15A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3,8</w:t>
            </w:r>
          </w:p>
        </w:tc>
      </w:tr>
      <w:tr w:rsidR="003A3B66" w:rsidRPr="007D3EB7" w14:paraId="6A0197E9" w14:textId="77777777" w:rsidTr="00E149B5">
        <w:trPr>
          <w:trHeight w:val="324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655669D8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2022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3F2770DD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39 9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21AF9D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1 655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125B185E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,3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4BC28B11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43 003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5DD882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3 108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084791BA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7,79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3CAE3D47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45 259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18E52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366DA087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1,07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26B4327C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15,1</w:t>
            </w:r>
          </w:p>
        </w:tc>
      </w:tr>
      <w:tr w:rsidR="003A3B66" w:rsidRPr="007D3EB7" w14:paraId="71D7136F" w14:textId="77777777" w:rsidTr="00E149B5">
        <w:trPr>
          <w:trHeight w:val="340"/>
        </w:trPr>
        <w:tc>
          <w:tcPr>
            <w:tcW w:w="13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5A2DAFD1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25BECD87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3 120*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DF7D66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4FDA8539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7,98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0D35CD60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57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**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14A467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14:paraId="06F3FD08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,9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593EC7D0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 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27**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846156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2 268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14:paraId="6996F3DC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5,</w:t>
            </w: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14:paraId="5F163409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3EB7">
              <w:rPr>
                <w:rFonts w:ascii="Calibri" w:eastAsia="Times New Roman" w:hAnsi="Calibri" w:cs="Calibri"/>
                <w:color w:val="000000"/>
                <w:lang w:eastAsia="cs-CZ"/>
              </w:rPr>
              <w:t>10,7</w:t>
            </w:r>
          </w:p>
        </w:tc>
      </w:tr>
      <w:tr w:rsidR="003A3B66" w:rsidRPr="007D3EB7" w14:paraId="624AEEDD" w14:textId="77777777" w:rsidTr="00E149B5">
        <w:trPr>
          <w:trHeight w:val="340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14:paraId="6311852E" w14:textId="77777777" w:rsidR="003A3B66" w:rsidRPr="0090346D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4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Změna mezi lety </w:t>
            </w:r>
          </w:p>
          <w:p w14:paraId="322F194B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0346D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- 2023</w:t>
            </w:r>
            <w:proofErr w:type="gramEnd"/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</w:tcPr>
          <w:p w14:paraId="53EA1515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637A15E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9 363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</w:tcPr>
          <w:p w14:paraId="2F366BB7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27,08</w:t>
            </w:r>
            <w:r w:rsidRPr="00D47303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●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</w:tcPr>
          <w:p w14:paraId="55CF19C8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51CE062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9 718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</w:tcPr>
          <w:p w14:paraId="3FD8B118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27,10</w:t>
            </w:r>
            <w:r w:rsidRPr="00D47303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●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770EC6F9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CF435D2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8 828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</w:tcPr>
          <w:p w14:paraId="0FC17A68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22,81</w:t>
            </w:r>
            <w:r w:rsidRPr="00D47303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</w:tcPr>
          <w:p w14:paraId="0C819557" w14:textId="77777777" w:rsidR="003A3B66" w:rsidRPr="007D3EB7" w:rsidRDefault="003A3B66" w:rsidP="00E14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36,49</w:t>
            </w:r>
            <w:r w:rsidRPr="00D47303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●</w:t>
            </w:r>
          </w:p>
        </w:tc>
      </w:tr>
    </w:tbl>
    <w:p w14:paraId="7E95EC42" w14:textId="77777777" w:rsidR="009E325D" w:rsidRPr="00E16B48" w:rsidRDefault="009E325D" w:rsidP="009E325D">
      <w:pPr>
        <w:rPr>
          <w:sz w:val="16"/>
          <w:szCs w:val="16"/>
        </w:rPr>
      </w:pPr>
      <w:r w:rsidRPr="00E16B48">
        <w:rPr>
          <w:sz w:val="16"/>
          <w:szCs w:val="16"/>
        </w:rPr>
        <w:t>Zdroj: ČSÚ, ISPV, výpočet MPSV</w:t>
      </w:r>
    </w:p>
    <w:p w14:paraId="72A20F58" w14:textId="77777777" w:rsidR="00545901" w:rsidRPr="00D47303" w:rsidRDefault="00545901" w:rsidP="00545901">
      <w:pPr>
        <w:rPr>
          <w:rFonts w:cs="Arial"/>
          <w:sz w:val="20"/>
        </w:rPr>
      </w:pPr>
      <w:r w:rsidRPr="00561FE2">
        <w:rPr>
          <w:sz w:val="20"/>
        </w:rPr>
        <w:t>*</w:t>
      </w:r>
      <w:r>
        <w:rPr>
          <w:sz w:val="20"/>
        </w:rPr>
        <w:t xml:space="preserve">) </w:t>
      </w:r>
      <w:r w:rsidRPr="00D47303">
        <w:rPr>
          <w:rFonts w:cs="Arial"/>
          <w:sz w:val="20"/>
        </w:rPr>
        <w:t xml:space="preserve">předběžný údaj, datum zveřejnění na stránkách ČSÚ </w:t>
      </w:r>
      <w:r>
        <w:rPr>
          <w:rFonts w:cs="Arial"/>
          <w:sz w:val="20"/>
        </w:rPr>
        <w:t>4</w:t>
      </w:r>
      <w:r w:rsidRPr="00D47303">
        <w:rPr>
          <w:rFonts w:cs="Arial"/>
          <w:sz w:val="20"/>
        </w:rPr>
        <w:t xml:space="preserve">. </w:t>
      </w:r>
      <w:r>
        <w:rPr>
          <w:rFonts w:cs="Arial"/>
          <w:sz w:val="20"/>
        </w:rPr>
        <w:t>6</w:t>
      </w:r>
      <w:r w:rsidRPr="00D47303">
        <w:rPr>
          <w:rFonts w:cs="Arial"/>
          <w:sz w:val="20"/>
        </w:rPr>
        <w:t>. 2024</w:t>
      </w:r>
    </w:p>
    <w:p w14:paraId="4E338AE5" w14:textId="77777777" w:rsidR="00545901" w:rsidRPr="00D47303" w:rsidRDefault="00545901" w:rsidP="00545901">
      <w:pPr>
        <w:rPr>
          <w:rFonts w:cs="Arial"/>
          <w:sz w:val="20"/>
        </w:rPr>
      </w:pPr>
      <w:r w:rsidRPr="00D47303">
        <w:rPr>
          <w:rFonts w:cs="Arial"/>
          <w:sz w:val="20"/>
        </w:rPr>
        <w:t>**) údaje z ISPV za rok 2023</w:t>
      </w:r>
    </w:p>
    <w:p w14:paraId="2A644AA2" w14:textId="77777777" w:rsidR="00545901" w:rsidRPr="00D47303" w:rsidRDefault="00545901" w:rsidP="00545901">
      <w:pPr>
        <w:jc w:val="both"/>
        <w:rPr>
          <w:rFonts w:cs="Arial"/>
          <w:sz w:val="20"/>
        </w:rPr>
      </w:pPr>
      <w:r w:rsidRPr="00D47303">
        <w:rPr>
          <w:rFonts w:ascii="Calibri" w:eastAsia="Times New Roman" w:hAnsi="Calibri" w:cs="Calibri"/>
          <w:color w:val="000000"/>
          <w:vertAlign w:val="superscript"/>
          <w:lang w:eastAsia="cs-CZ"/>
        </w:rPr>
        <w:t>●</w:t>
      </w:r>
      <w:r w:rsidRPr="00D47303">
        <w:rPr>
          <w:rFonts w:eastAsia="Times New Roman" w:cs="Arial"/>
          <w:color w:val="000000"/>
          <w:sz w:val="20"/>
          <w:lang w:eastAsia="cs-CZ"/>
        </w:rPr>
        <w:t xml:space="preserve">) Procentní </w:t>
      </w:r>
      <w:r>
        <w:rPr>
          <w:rFonts w:eastAsia="Times New Roman" w:cs="Arial"/>
          <w:color w:val="000000"/>
          <w:sz w:val="20"/>
          <w:lang w:eastAsia="cs-CZ"/>
        </w:rPr>
        <w:t>údaj nepředstavuje prostý součet jednotlivých meziročních nárůstů v sloupci, ale kumulativní nárůst počítaný vzhledem k základně z roku 2019</w:t>
      </w:r>
    </w:p>
    <w:p w14:paraId="74B7B7FB" w14:textId="77777777" w:rsidR="00853691" w:rsidRDefault="00853691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</w:pPr>
      <w:r>
        <w:br w:type="page"/>
      </w:r>
    </w:p>
    <w:bookmarkEnd w:id="2"/>
    <w:bookmarkEnd w:id="3"/>
    <w:p w14:paraId="0D83CA3C" w14:textId="0F7726D0" w:rsidR="00F52176" w:rsidRDefault="009E325D" w:rsidP="00DF25D1">
      <w:pPr>
        <w:pStyle w:val="Nadpis1"/>
        <w:ind w:left="0" w:firstLine="0"/>
      </w:pPr>
      <w:r w:rsidRPr="009E325D">
        <w:rPr>
          <w:rFonts w:eastAsiaTheme="majorEastAsia"/>
        </w:rPr>
        <w:t>Možné varianty valorizace platových tarifů</w:t>
      </w:r>
    </w:p>
    <w:p w14:paraId="729BAA70" w14:textId="77777777" w:rsidR="00F52176" w:rsidRPr="007965E2" w:rsidRDefault="00F52176" w:rsidP="00F52176">
      <w:pPr>
        <w:spacing w:after="0" w:line="276" w:lineRule="auto"/>
        <w:rPr>
          <w:rFonts w:ascii="Arial" w:hAnsi="Arial" w:cs="Times New Roman"/>
          <w:kern w:val="0"/>
          <w:sz w:val="24"/>
          <w:szCs w:val="20"/>
          <w14:ligatures w14:val="none"/>
        </w:rPr>
      </w:pPr>
    </w:p>
    <w:p w14:paraId="1F00C370" w14:textId="77777777" w:rsidR="00F52176" w:rsidRPr="007965E2" w:rsidRDefault="00F52176" w:rsidP="00F52176">
      <w:pPr>
        <w:spacing w:after="200" w:line="276" w:lineRule="auto"/>
        <w:rPr>
          <w:rFonts w:ascii="Arial" w:hAnsi="Arial" w:cs="Times New Roman"/>
          <w:kern w:val="0"/>
          <w:sz w:val="24"/>
          <w:szCs w:val="20"/>
          <w14:ligatures w14:val="none"/>
        </w:rPr>
      </w:pPr>
      <w:r w:rsidRPr="007965E2">
        <w:rPr>
          <w:rFonts w:ascii="Arial" w:hAnsi="Arial" w:cs="Times New Roman"/>
          <w:kern w:val="0"/>
          <w:sz w:val="24"/>
          <w:szCs w:val="20"/>
          <w14:ligatures w14:val="none"/>
        </w:rPr>
        <w:t>- zachovány stávající mezitřídní a mezistupňové rozdíly (v první stupnici činí mezitřídní rozdíly cca 8 % a mezistupňové cca 3,5 %)</w:t>
      </w:r>
    </w:p>
    <w:p w14:paraId="59E4170F" w14:textId="76D5ED30" w:rsidR="007965E2" w:rsidRDefault="009E325D" w:rsidP="005E4311">
      <w:pPr>
        <w:pStyle w:val="Nadpis2"/>
      </w:pPr>
      <w:r>
        <w:t>P</w:t>
      </w:r>
      <w:r w:rsidRPr="009E325D">
        <w:t xml:space="preserve">lošná valorizace </w:t>
      </w:r>
      <w:r w:rsidR="00344686">
        <w:t xml:space="preserve">platových </w:t>
      </w:r>
      <w:r w:rsidRPr="009E325D">
        <w:t>tarifů o 15 %</w:t>
      </w:r>
    </w:p>
    <w:p w14:paraId="20F4D357" w14:textId="2AFA91D1" w:rsidR="00F52176" w:rsidRPr="00A34BFA" w:rsidRDefault="00F52176" w:rsidP="00A34BFA">
      <w:pPr>
        <w:pStyle w:val="Nadpis3"/>
      </w:pPr>
      <w:r w:rsidRPr="00A34BFA">
        <w:t>o</w:t>
      </w:r>
      <w:r w:rsidR="007965E2" w:rsidRPr="00A34BFA">
        <w:t xml:space="preserve">d 1. 9. 2024 </w:t>
      </w:r>
      <w:r w:rsidRPr="00A34BFA">
        <w:t>do 31. 12. 2024</w:t>
      </w:r>
    </w:p>
    <w:p w14:paraId="3F75EBE6" w14:textId="7F029400" w:rsidR="007965E2" w:rsidRPr="00F52176" w:rsidRDefault="007965E2" w:rsidP="00410C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2176">
        <w:rPr>
          <w:rFonts w:ascii="Arial" w:hAnsi="Arial" w:cs="Arial"/>
          <w:sz w:val="24"/>
          <w:szCs w:val="24"/>
        </w:rPr>
        <w:t>v mld. Kč (zaokrouhleno)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71"/>
        <w:gridCol w:w="2044"/>
        <w:gridCol w:w="1857"/>
        <w:gridCol w:w="1766"/>
      </w:tblGrid>
      <w:tr w:rsidR="007965E2" w:rsidRPr="00126AE9" w14:paraId="67ADBFE1" w14:textId="77777777" w:rsidTr="00A63FD5"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7A78E" w14:textId="77777777" w:rsidR="007965E2" w:rsidRPr="00126AE9" w:rsidRDefault="007965E2" w:rsidP="00A63FD5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Stupnice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13B3A0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Státní rozpočet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DECE14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Rozpočty územních samosprávných celků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949DA5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Rozpočty veřejného zdravotního pojištění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70AE9D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Náklady</w:t>
            </w:r>
          </w:p>
          <w:p w14:paraId="78E7978C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celkem všechny zdroje</w:t>
            </w:r>
          </w:p>
        </w:tc>
      </w:tr>
      <w:tr w:rsidR="007965E2" w:rsidRPr="00126AE9" w14:paraId="18E3DFAC" w14:textId="77777777" w:rsidTr="00A63FD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A71BD8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Nařízení vlády č. 341/2017 Sb. - pracovní poměr</w:t>
            </w:r>
          </w:p>
        </w:tc>
      </w:tr>
      <w:tr w:rsidR="007965E2" w:rsidRPr="00126AE9" w14:paraId="4A31DD54" w14:textId="77777777" w:rsidTr="00A63FD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897C8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CCBD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3,83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5CE1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126AE9">
              <w:rPr>
                <w:rFonts w:cs="Arial"/>
              </w:rPr>
              <w:t>,4</w:t>
            </w:r>
            <w:r>
              <w:rPr>
                <w:rFonts w:cs="Arial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204FE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</w:t>
            </w:r>
            <w:r>
              <w:rPr>
                <w:rFonts w:cs="Arial"/>
              </w:rPr>
              <w:t>5</w:t>
            </w:r>
            <w:r w:rsidRPr="00126AE9">
              <w:rPr>
                <w:rFonts w:cs="Arial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67BA2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7,79</w:t>
            </w:r>
          </w:p>
        </w:tc>
      </w:tr>
      <w:tr w:rsidR="007965E2" w:rsidRPr="00126AE9" w14:paraId="5A720CD8" w14:textId="77777777" w:rsidTr="00A63FD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B36F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93F3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</w:t>
            </w:r>
            <w:r>
              <w:rPr>
                <w:rFonts w:cs="Arial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970A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</w:t>
            </w:r>
            <w:r>
              <w:rPr>
                <w:rFonts w:cs="Arial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B123A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732BC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>0,</w:t>
            </w:r>
            <w:r>
              <w:rPr>
                <w:rFonts w:cs="Arial"/>
                <w:b/>
                <w:bCs/>
              </w:rPr>
              <w:t>87</w:t>
            </w:r>
          </w:p>
        </w:tc>
      </w:tr>
      <w:tr w:rsidR="007965E2" w:rsidRPr="00126AE9" w14:paraId="3B17A2EA" w14:textId="77777777" w:rsidTr="00A63FD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39D4C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3.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CDA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</w:t>
            </w:r>
            <w:r>
              <w:rPr>
                <w:rFonts w:cs="Arial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4C9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0,2</w:t>
            </w:r>
            <w:r>
              <w:rPr>
                <w:rFonts w:cs="Arial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F717A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2,29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12079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2,6</w:t>
            </w:r>
            <w:r w:rsidRPr="00126AE9">
              <w:rPr>
                <w:rFonts w:cs="Arial"/>
                <w:b/>
                <w:bCs/>
              </w:rPr>
              <w:t>1</w:t>
            </w:r>
          </w:p>
        </w:tc>
      </w:tr>
      <w:tr w:rsidR="007965E2" w:rsidRPr="00126AE9" w14:paraId="4D664DD7" w14:textId="77777777" w:rsidTr="00A63FD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1C680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C7A8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</w:t>
            </w:r>
            <w:r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69D9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9804C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</w:t>
            </w:r>
            <w:r>
              <w:rPr>
                <w:rFonts w:cs="Arial"/>
              </w:rPr>
              <w:t>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BD4F9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</w:t>
            </w:r>
            <w:r w:rsidRPr="00126AE9">
              <w:rPr>
                <w:rFonts w:cs="Arial"/>
                <w:b/>
                <w:bCs/>
              </w:rPr>
              <w:t>00</w:t>
            </w:r>
          </w:p>
        </w:tc>
      </w:tr>
      <w:tr w:rsidR="007965E2" w:rsidRPr="00126AE9" w14:paraId="354DB896" w14:textId="77777777" w:rsidTr="00A63FD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514D5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5.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D2683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7,74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B6873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</w:t>
            </w:r>
            <w:r>
              <w:rPr>
                <w:rFonts w:cs="Arial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2DD2A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B88D8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Pr="00126AE9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b/>
                <w:bCs/>
              </w:rPr>
              <w:t>7</w:t>
            </w:r>
            <w:r w:rsidRPr="00126AE9">
              <w:rPr>
                <w:rFonts w:cs="Arial"/>
                <w:b/>
                <w:bCs/>
              </w:rPr>
              <w:t>5</w:t>
            </w:r>
          </w:p>
        </w:tc>
      </w:tr>
      <w:tr w:rsidR="007965E2" w:rsidRPr="00126AE9" w14:paraId="34670E70" w14:textId="77777777" w:rsidTr="00A63FD5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1AF1E79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>341/2017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30C27A" w14:textId="77777777" w:rsidR="007965E2" w:rsidRPr="00497FCC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97FCC">
              <w:rPr>
                <w:rFonts w:cs="Arial"/>
                <w:b/>
                <w:bCs/>
              </w:rPr>
              <w:t>11,7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A196D8" w14:textId="77777777" w:rsidR="007965E2" w:rsidRPr="00497FCC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97FCC">
              <w:rPr>
                <w:rFonts w:cs="Arial"/>
                <w:b/>
                <w:bCs/>
              </w:rPr>
              <w:t>4,45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24A2C0" w14:textId="77777777" w:rsidR="007965E2" w:rsidRPr="00497FCC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97FCC">
              <w:rPr>
                <w:rFonts w:cs="Arial"/>
                <w:b/>
                <w:bCs/>
              </w:rPr>
              <w:t>3,8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848820" w14:textId="77777777" w:rsidR="007965E2" w:rsidRPr="00497FCC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 w:rsidRPr="00497FCC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b/>
                <w:bCs/>
              </w:rPr>
              <w:t>02</w:t>
            </w:r>
          </w:p>
        </w:tc>
      </w:tr>
      <w:tr w:rsidR="007965E2" w:rsidRPr="00126AE9" w14:paraId="080B5AE4" w14:textId="77777777" w:rsidTr="00A63FD5">
        <w:trPr>
          <w:trHeight w:val="20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A1BE38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Nařízení vlády č. 304/2014 Sb. - státní služba</w:t>
            </w:r>
          </w:p>
        </w:tc>
      </w:tr>
      <w:tr w:rsidR="007965E2" w:rsidRPr="00126AE9" w14:paraId="3B19D573" w14:textId="77777777" w:rsidTr="00A63FD5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6AA89B6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>304/2014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71DD63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126AE9">
              <w:rPr>
                <w:rFonts w:cs="Arial"/>
              </w:rPr>
              <w:t>,99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4709BC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E4D6B48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B1977E9" w14:textId="77777777" w:rsidR="007965E2" w:rsidRPr="0091640F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1640F">
              <w:rPr>
                <w:rFonts w:cs="Arial"/>
                <w:b/>
                <w:bCs/>
              </w:rPr>
              <w:t>1,99</w:t>
            </w:r>
          </w:p>
        </w:tc>
      </w:tr>
      <w:tr w:rsidR="007965E2" w:rsidRPr="00126AE9" w14:paraId="63EA6472" w14:textId="77777777" w:rsidTr="00A63FD5">
        <w:trPr>
          <w:trHeight w:val="581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91E7245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 xml:space="preserve">Celkem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12A492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  <w:r w:rsidRPr="00126AE9">
              <w:rPr>
                <w:rFonts w:cs="Arial"/>
                <w:b/>
                <w:bCs/>
              </w:rPr>
              <w:t>,7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405744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 w:rsidRPr="00126AE9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b/>
                <w:bCs/>
              </w:rPr>
              <w:t>45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D60D0EE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126AE9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b/>
                <w:bCs/>
              </w:rPr>
              <w:t>81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3BEC71" w14:textId="77777777" w:rsidR="007965E2" w:rsidRPr="00126AE9" w:rsidRDefault="007965E2" w:rsidP="00A63F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22,0</w:t>
            </w:r>
            <w:r w:rsidRPr="00126AE9">
              <w:rPr>
                <w:rFonts w:cs="Arial"/>
                <w:b/>
                <w:bCs/>
              </w:rPr>
              <w:t>1</w:t>
            </w:r>
          </w:p>
        </w:tc>
      </w:tr>
    </w:tbl>
    <w:p w14:paraId="321C4880" w14:textId="77777777" w:rsidR="007965E2" w:rsidRDefault="007965E2" w:rsidP="007965E2">
      <w:pPr>
        <w:rPr>
          <w:sz w:val="18"/>
          <w:szCs w:val="18"/>
        </w:rPr>
      </w:pPr>
      <w:bookmarkStart w:id="4" w:name="_Hlk169876297"/>
      <w:r w:rsidRPr="00A2164B">
        <w:rPr>
          <w:sz w:val="18"/>
          <w:szCs w:val="18"/>
        </w:rPr>
        <w:t>* Kalkulace provedeny včetně příslušenství, tj. odvodů zaměstnavatele na sociální pojištění a zdravotní pojištění.</w:t>
      </w:r>
    </w:p>
    <w:bookmarkEnd w:id="4"/>
    <w:p w14:paraId="225969B9" w14:textId="5530F226" w:rsidR="00F52176" w:rsidRDefault="00F52176" w:rsidP="00A34BFA">
      <w:pPr>
        <w:pStyle w:val="Nadpis3"/>
      </w:pPr>
      <w:r w:rsidRPr="00F52176">
        <w:t xml:space="preserve">od </w:t>
      </w:r>
      <w:r w:rsidR="007965E2" w:rsidRPr="00BC6B87">
        <w:t xml:space="preserve">1. 1. 2025 </w:t>
      </w:r>
    </w:p>
    <w:p w14:paraId="0BBEE9C1" w14:textId="113466D3" w:rsidR="007965E2" w:rsidRPr="00F52176" w:rsidRDefault="007965E2" w:rsidP="00410C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2176">
        <w:rPr>
          <w:rFonts w:ascii="Arial" w:hAnsi="Arial" w:cs="Arial"/>
          <w:sz w:val="24"/>
          <w:szCs w:val="24"/>
        </w:rPr>
        <w:t>v mld. Kč (zaokrouhleno)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71"/>
        <w:gridCol w:w="2044"/>
        <w:gridCol w:w="1857"/>
        <w:gridCol w:w="1766"/>
      </w:tblGrid>
      <w:tr w:rsidR="00A255A2" w:rsidRPr="00126AE9" w14:paraId="62E10D2B" w14:textId="77777777" w:rsidTr="00FD0355"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F7EBEE" w14:textId="77777777" w:rsidR="00A255A2" w:rsidRPr="00126AE9" w:rsidRDefault="00A255A2" w:rsidP="00FD0355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Stupnice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22CCF9" w14:textId="77777777" w:rsidR="00A255A2" w:rsidRPr="00126AE9" w:rsidRDefault="00A255A2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Státní rozpočet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1E392F" w14:textId="77777777" w:rsidR="00A255A2" w:rsidRPr="00126AE9" w:rsidRDefault="00A255A2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Rozpočty územních samosprávných celků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8499EB" w14:textId="77777777" w:rsidR="00A255A2" w:rsidRPr="00126AE9" w:rsidRDefault="00A255A2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Rozpočty veřejného zdravotního pojištění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1177AE" w14:textId="77777777" w:rsidR="00A255A2" w:rsidRPr="00126AE9" w:rsidRDefault="00A255A2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Náklady</w:t>
            </w:r>
          </w:p>
          <w:p w14:paraId="4129279A" w14:textId="77777777" w:rsidR="00A255A2" w:rsidRPr="00126AE9" w:rsidRDefault="00A255A2" w:rsidP="00FD03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26AE9">
              <w:rPr>
                <w:rFonts w:cs="Arial"/>
                <w:b/>
              </w:rPr>
              <w:t>celkem všechny zdroje</w:t>
            </w:r>
          </w:p>
        </w:tc>
      </w:tr>
      <w:tr w:rsidR="00A255A2" w:rsidRPr="00126AE9" w14:paraId="4E324AA3" w14:textId="77777777" w:rsidTr="00FD035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C31CBC" w14:textId="77777777" w:rsidR="00A255A2" w:rsidRPr="00126AE9" w:rsidRDefault="00A255A2" w:rsidP="00FD035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Nařízení vlády č. 341/2017 Sb. - pracovní poměr</w:t>
            </w:r>
          </w:p>
        </w:tc>
      </w:tr>
      <w:tr w:rsidR="00A255A2" w:rsidRPr="00126AE9" w14:paraId="568BF663" w14:textId="77777777" w:rsidTr="00A20CDD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6303E" w14:textId="77777777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5C358" w14:textId="609B9071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11,48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486" w14:textId="06ED946E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10,20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6CCC15" w14:textId="0E7E8A58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1,69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DE0C54" w14:textId="7F8533C7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23,37</w:t>
            </w:r>
          </w:p>
        </w:tc>
      </w:tr>
      <w:tr w:rsidR="00A255A2" w:rsidRPr="00126AE9" w14:paraId="1D4403C9" w14:textId="77777777" w:rsidTr="00A20CDD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8282E" w14:textId="77777777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A3BFC" w14:textId="0DB040E2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0,18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1322" w14:textId="04E5190B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2,41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6B7FF" w14:textId="3228F1E8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0,04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D97C3" w14:textId="596F1F5D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2,63</w:t>
            </w:r>
          </w:p>
        </w:tc>
      </w:tr>
      <w:tr w:rsidR="00A255A2" w:rsidRPr="00126AE9" w14:paraId="30E20BCE" w14:textId="77777777" w:rsidTr="00A20CDD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1F7BB" w14:textId="77777777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3.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9A63D" w14:textId="771ADEFC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0,23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BD0" w14:textId="7EB65D15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0,72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2899B" w14:textId="59C1C34B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6,88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E5E07D" w14:textId="5273354D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7,82</w:t>
            </w:r>
          </w:p>
        </w:tc>
      </w:tr>
      <w:tr w:rsidR="00A255A2" w:rsidRPr="00126AE9" w14:paraId="1FACF449" w14:textId="77777777" w:rsidTr="00A20CDD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BA2FE" w14:textId="77777777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DD36" w14:textId="0A1FAA7C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0,14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308" w14:textId="45A3304C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0,01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D41D6" w14:textId="039665F0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2,85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F35FBE" w14:textId="6AEA47B8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3,01</w:t>
            </w:r>
          </w:p>
        </w:tc>
      </w:tr>
      <w:tr w:rsidR="00A255A2" w:rsidRPr="00126AE9" w14:paraId="64977C84" w14:textId="77777777" w:rsidTr="00A20CDD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45C86" w14:textId="77777777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5.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FE6FE0" w14:textId="672CB7A8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23,22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16AD21" w14:textId="2CA00819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0,02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FCB323" w14:textId="0AC39889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</w:rPr>
            </w:pPr>
            <w:r w:rsidRPr="003428F2"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7131FC" w14:textId="5D2384E6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23,24</w:t>
            </w:r>
          </w:p>
        </w:tc>
      </w:tr>
      <w:tr w:rsidR="00A255A2" w:rsidRPr="00126AE9" w14:paraId="508583F0" w14:textId="77777777" w:rsidTr="007D55B8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290CA6B" w14:textId="77777777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>341/2017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B22504" w14:textId="7CF095D4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35,24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42E27E" w14:textId="00D32BA6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13,36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F7E606" w14:textId="2F0EFEBC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11,46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403D8A" w14:textId="3E000638" w:rsidR="00A255A2" w:rsidRPr="00497FCC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rFonts w:cs="Arial"/>
                <w:b/>
                <w:bCs/>
              </w:rPr>
              <w:t>60,07</w:t>
            </w:r>
          </w:p>
        </w:tc>
      </w:tr>
      <w:tr w:rsidR="00A255A2" w:rsidRPr="00126AE9" w14:paraId="45ECBD17" w14:textId="77777777" w:rsidTr="00FD0355">
        <w:trPr>
          <w:trHeight w:val="20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237FDB" w14:textId="77777777" w:rsidR="00A255A2" w:rsidRPr="00126AE9" w:rsidRDefault="00A255A2" w:rsidP="00FD0355">
            <w:pPr>
              <w:spacing w:after="0" w:line="240" w:lineRule="auto"/>
              <w:jc w:val="center"/>
              <w:rPr>
                <w:rFonts w:cs="Arial"/>
              </w:rPr>
            </w:pPr>
            <w:r w:rsidRPr="00126AE9">
              <w:rPr>
                <w:rFonts w:cs="Arial"/>
              </w:rPr>
              <w:t>Nařízení vlády č. 304/2014 Sb. - státní služba</w:t>
            </w:r>
          </w:p>
        </w:tc>
      </w:tr>
      <w:tr w:rsidR="00A255A2" w:rsidRPr="00126AE9" w14:paraId="5AEAAC87" w14:textId="77777777" w:rsidTr="000667EF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1EEE9A" w14:textId="77777777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>304/2014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B45C38" w14:textId="3914C586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5,97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4294C1" w14:textId="78BDFEEB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0,00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25183BD" w14:textId="38A2B538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C37920C" w14:textId="381645A4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5,97</w:t>
            </w:r>
          </w:p>
        </w:tc>
      </w:tr>
      <w:tr w:rsidR="00A255A2" w:rsidRPr="00126AE9" w14:paraId="5B73A566" w14:textId="77777777" w:rsidTr="00A255A2">
        <w:trPr>
          <w:trHeight w:val="581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E98C88" w14:textId="77777777" w:rsidR="00A255A2" w:rsidRPr="00126AE9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26AE9">
              <w:rPr>
                <w:rFonts w:cs="Arial"/>
                <w:b/>
                <w:bCs/>
              </w:rPr>
              <w:t xml:space="preserve">Celkem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C14746" w14:textId="0FBF2927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41,22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D82AA8" w14:textId="458A2B01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13,36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9E97440" w14:textId="0BB80EB2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11,46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1DB9F4" w14:textId="5BAC4FE4" w:rsidR="00A255A2" w:rsidRPr="00A255A2" w:rsidRDefault="00A255A2" w:rsidP="00A255A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55A2">
              <w:rPr>
                <w:b/>
                <w:bCs/>
              </w:rPr>
              <w:t>66,04</w:t>
            </w:r>
          </w:p>
        </w:tc>
      </w:tr>
    </w:tbl>
    <w:p w14:paraId="7583C936" w14:textId="77777777" w:rsidR="00344686" w:rsidRDefault="00344686" w:rsidP="00344686">
      <w:pPr>
        <w:rPr>
          <w:sz w:val="18"/>
          <w:szCs w:val="18"/>
        </w:rPr>
      </w:pPr>
      <w:r w:rsidRPr="00A2164B">
        <w:rPr>
          <w:sz w:val="18"/>
          <w:szCs w:val="18"/>
        </w:rPr>
        <w:t>* Kalkulace provedeny včetně příslušenství, tj. odvodů zaměstnavatele na sociální pojištění a zdravotní pojištění.</w:t>
      </w:r>
    </w:p>
    <w:p w14:paraId="5C93D373" w14:textId="77777777" w:rsidR="007965E2" w:rsidRDefault="007965E2" w:rsidP="007965E2"/>
    <w:p w14:paraId="6BE54045" w14:textId="289A2892" w:rsidR="00C07F37" w:rsidRDefault="00C07F3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D91919A" w14:textId="0E197E88" w:rsidR="00BC6B87" w:rsidRDefault="009E325D" w:rsidP="005E4311">
      <w:pPr>
        <w:pStyle w:val="Nadpis2"/>
      </w:pPr>
      <w:r>
        <w:t>Tři</w:t>
      </w:r>
      <w:r w:rsidRPr="009E325D">
        <w:t xml:space="preserve"> varianty navýšení pouze 1.</w:t>
      </w:r>
      <w:r w:rsidR="00344686">
        <w:t xml:space="preserve"> </w:t>
      </w:r>
      <w:r w:rsidRPr="009E325D">
        <w:t>stupnice v</w:t>
      </w:r>
      <w:r w:rsidR="00344686">
        <w:t> pracovním poměru</w:t>
      </w:r>
      <w:r w:rsidRPr="009E325D">
        <w:t xml:space="preserve"> a </w:t>
      </w:r>
      <w:r w:rsidR="00344686">
        <w:t xml:space="preserve">tarifů ve </w:t>
      </w:r>
      <w:r w:rsidRPr="009E325D">
        <w:t>státní službě</w:t>
      </w:r>
    </w:p>
    <w:p w14:paraId="5084D80D" w14:textId="77777777" w:rsidR="00A34BFA" w:rsidRPr="00A34BFA" w:rsidRDefault="00A34BFA" w:rsidP="00A34BFA"/>
    <w:p w14:paraId="0EA727F9" w14:textId="2689369A" w:rsidR="00C07F37" w:rsidRPr="001936FE" w:rsidRDefault="00F52176" w:rsidP="00A34BFA">
      <w:pPr>
        <w:pStyle w:val="Nadpis3"/>
      </w:pPr>
      <w:r>
        <w:t>o</w:t>
      </w:r>
      <w:r w:rsidRPr="00F52176">
        <w:t>d</w:t>
      </w:r>
      <w:r w:rsidR="00BC6B87">
        <w:t xml:space="preserve"> </w:t>
      </w:r>
      <w:r w:rsidR="00C07F37" w:rsidRPr="001936FE">
        <w:t>1. 9 do 31. 12. 2024</w:t>
      </w:r>
      <w:r w:rsidR="00C07F37">
        <w:t xml:space="preserve"> o 5 %</w:t>
      </w:r>
    </w:p>
    <w:p w14:paraId="70C6A77B" w14:textId="77777777" w:rsidR="00F52176" w:rsidRPr="00F52176" w:rsidRDefault="00F52176" w:rsidP="00410C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2176">
        <w:rPr>
          <w:rFonts w:ascii="Arial" w:hAnsi="Arial" w:cs="Arial"/>
          <w:sz w:val="24"/>
          <w:szCs w:val="24"/>
        </w:rPr>
        <w:t>v mld. Kč (zaokrouhleno)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71"/>
        <w:gridCol w:w="2044"/>
        <w:gridCol w:w="1857"/>
        <w:gridCol w:w="1766"/>
      </w:tblGrid>
      <w:tr w:rsidR="00C07F37" w:rsidRPr="007166BA" w14:paraId="2495F8CF" w14:textId="77777777" w:rsidTr="00FD0355"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A2184B" w14:textId="77777777" w:rsidR="00C07F37" w:rsidRPr="00694B3D" w:rsidRDefault="00C07F37" w:rsidP="00FD035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Stupnice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8AD84C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Státní rozpočet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98E0E8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územních samosprávných celků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F90385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veřejného zdravotního pojištění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08B39F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Náklady</w:t>
            </w:r>
          </w:p>
          <w:p w14:paraId="6ADFBE57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celkem všechny zdroje</w:t>
            </w:r>
          </w:p>
        </w:tc>
      </w:tr>
      <w:tr w:rsidR="00C07F37" w:rsidRPr="007166BA" w14:paraId="7152CCF7" w14:textId="77777777" w:rsidTr="00FD035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76D193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341/2017 Sb. - pracovní poměr</w:t>
            </w:r>
          </w:p>
        </w:tc>
      </w:tr>
      <w:tr w:rsidR="00C07F37" w:rsidRPr="007166BA" w14:paraId="6CF480E9" w14:textId="77777777" w:rsidTr="00FD035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E1466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97D" w14:textId="1404A789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F3C" w14:textId="65546D35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1BDEF" w14:textId="66168E5F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04B46" w14:textId="63FE24BA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  <w:r w:rsidR="003D2D61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C07F37" w:rsidRPr="007166BA" w14:paraId="26E6974A" w14:textId="77777777" w:rsidTr="00FD0355">
        <w:trPr>
          <w:trHeight w:val="20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026B98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304/2014 Sb. - státní služba</w:t>
            </w:r>
          </w:p>
        </w:tc>
      </w:tr>
      <w:tr w:rsidR="00C07F37" w:rsidRPr="007166BA" w14:paraId="7DFA1663" w14:textId="77777777" w:rsidTr="003D2D61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6A91A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státní služba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45A0" w14:textId="45DA5D06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0,67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C5FCA4" w14:textId="125F6D8B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7A009D" w14:textId="7A886625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64321" w14:textId="6AE3FB9A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0,67</w:t>
            </w:r>
          </w:p>
        </w:tc>
      </w:tr>
      <w:tr w:rsidR="00C07F37" w:rsidRPr="007166BA" w14:paraId="71886595" w14:textId="77777777" w:rsidTr="00FD0355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39C627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4B3D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73BF7B" w14:textId="7CC59EEF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1,95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858828" w14:textId="00DD7B84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1,14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5C54264" w14:textId="6540244F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0,19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B90EAB1" w14:textId="23264C16" w:rsidR="00C07F37" w:rsidRPr="00694B3D" w:rsidRDefault="0072507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3,28</w:t>
            </w:r>
          </w:p>
        </w:tc>
      </w:tr>
    </w:tbl>
    <w:p w14:paraId="18AE0ACE" w14:textId="77777777" w:rsidR="00C07F37" w:rsidRPr="006A75BF" w:rsidRDefault="00C07F37" w:rsidP="00C07F37">
      <w:pPr>
        <w:rPr>
          <w:sz w:val="18"/>
          <w:szCs w:val="18"/>
        </w:rPr>
      </w:pPr>
      <w:r w:rsidRPr="00A2164B">
        <w:rPr>
          <w:sz w:val="18"/>
          <w:szCs w:val="18"/>
        </w:rPr>
        <w:t>* Kalkulace provedeny včetně příslušenství, tj. odvodů zaměstnavatele na sociální pojištění a zdravotní pojištění.</w:t>
      </w:r>
    </w:p>
    <w:p w14:paraId="2638EC14" w14:textId="619C3DA6" w:rsidR="00C07F37" w:rsidRPr="001936FE" w:rsidRDefault="00F52176" w:rsidP="00A34BFA">
      <w:pPr>
        <w:pStyle w:val="Nadpis3"/>
      </w:pPr>
      <w:r>
        <w:t>o</w:t>
      </w:r>
      <w:r w:rsidRPr="00F52176">
        <w:t xml:space="preserve">d </w:t>
      </w:r>
      <w:r w:rsidR="00C07F37" w:rsidRPr="001936FE">
        <w:t>1. 9 do 31. 12. 2024</w:t>
      </w:r>
      <w:r w:rsidR="00C07F37">
        <w:t xml:space="preserve"> o 7 %</w:t>
      </w:r>
    </w:p>
    <w:p w14:paraId="6C158386" w14:textId="77777777" w:rsidR="00F52176" w:rsidRPr="00F52176" w:rsidRDefault="00F52176" w:rsidP="00410C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2176">
        <w:rPr>
          <w:rFonts w:ascii="Arial" w:hAnsi="Arial" w:cs="Arial"/>
          <w:sz w:val="24"/>
          <w:szCs w:val="24"/>
        </w:rPr>
        <w:t>v mld. Kč (zaokrouhleno)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71"/>
        <w:gridCol w:w="2044"/>
        <w:gridCol w:w="1857"/>
        <w:gridCol w:w="1766"/>
      </w:tblGrid>
      <w:tr w:rsidR="00C07F37" w:rsidRPr="007166BA" w14:paraId="77865397" w14:textId="77777777" w:rsidTr="00FD0355"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475468" w14:textId="77777777" w:rsidR="00C07F37" w:rsidRPr="00694B3D" w:rsidRDefault="00C07F37" w:rsidP="00FD035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Stupnice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7E11B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Státní rozpočet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7B7872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územních samosprávných celků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C87FC4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veřejného zdravotního pojištění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DA2738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Náklady</w:t>
            </w:r>
          </w:p>
          <w:p w14:paraId="3D1F5ED8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celkem všechny zdroje</w:t>
            </w:r>
          </w:p>
        </w:tc>
      </w:tr>
      <w:tr w:rsidR="00C07F37" w:rsidRPr="007166BA" w14:paraId="3090C59D" w14:textId="77777777" w:rsidTr="00FD035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41C0D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341/2017 Sb. - pracovní poměr</w:t>
            </w:r>
          </w:p>
        </w:tc>
      </w:tr>
      <w:tr w:rsidR="00C07F37" w:rsidRPr="007166BA" w14:paraId="7B2C6213" w14:textId="77777777" w:rsidTr="00FD035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9DE18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230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94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A29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94B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33F72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5CD28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4B3D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,64</w:t>
            </w:r>
          </w:p>
        </w:tc>
      </w:tr>
      <w:tr w:rsidR="00C07F37" w:rsidRPr="007166BA" w14:paraId="63EAD128" w14:textId="77777777" w:rsidTr="00FD0355">
        <w:trPr>
          <w:trHeight w:val="20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BB7E57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304/2014 Sb. - státní služba</w:t>
            </w:r>
          </w:p>
        </w:tc>
      </w:tr>
      <w:tr w:rsidR="00C07F37" w:rsidRPr="007166BA" w14:paraId="7F46B32F" w14:textId="77777777" w:rsidTr="003D2D61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6C79E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státní služba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DB4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9</w:t>
            </w:r>
            <w:r w:rsidRPr="00694B3D">
              <w:rPr>
                <w:rFonts w:ascii="Arial" w:hAnsi="Arial" w:cs="Arial"/>
              </w:rPr>
              <w:t>3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5E102F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0,00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FB49C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0C733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4B3D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694B3D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C07F37" w:rsidRPr="007166BA" w14:paraId="60729371" w14:textId="77777777" w:rsidTr="00FD0355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55131A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4B3D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CA9E32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2,72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239E29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1,59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17754FF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0,26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A04AD21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694B3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57</w:t>
            </w:r>
          </w:p>
        </w:tc>
      </w:tr>
    </w:tbl>
    <w:p w14:paraId="268F48B1" w14:textId="77777777" w:rsidR="00C07F37" w:rsidRDefault="00C07F37" w:rsidP="00C07F37">
      <w:pPr>
        <w:rPr>
          <w:sz w:val="18"/>
          <w:szCs w:val="18"/>
        </w:rPr>
      </w:pPr>
      <w:r w:rsidRPr="00A2164B">
        <w:rPr>
          <w:sz w:val="18"/>
          <w:szCs w:val="18"/>
        </w:rPr>
        <w:t>* Kalkulace provedeny včetně příslušenství, tj. odvodů zaměstnavatele na sociální pojištění a zdravotní pojištění.</w:t>
      </w:r>
    </w:p>
    <w:p w14:paraId="31BC1187" w14:textId="1D0580ED" w:rsidR="00C07F37" w:rsidRPr="00BC6B87" w:rsidRDefault="00F52176" w:rsidP="00A34BFA">
      <w:pPr>
        <w:pStyle w:val="Nadpis3"/>
      </w:pPr>
      <w:r>
        <w:t>o</w:t>
      </w:r>
      <w:r w:rsidRPr="00F52176">
        <w:t xml:space="preserve">d </w:t>
      </w:r>
      <w:r w:rsidR="00C07F37" w:rsidRPr="00BC6B87">
        <w:t>1. 9 do 31. 12. 2024 o 10 %</w:t>
      </w:r>
    </w:p>
    <w:p w14:paraId="571F98F4" w14:textId="77777777" w:rsidR="00F52176" w:rsidRPr="00F52176" w:rsidRDefault="00F52176" w:rsidP="00410C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2176">
        <w:rPr>
          <w:rFonts w:ascii="Arial" w:hAnsi="Arial" w:cs="Arial"/>
          <w:sz w:val="24"/>
          <w:szCs w:val="24"/>
        </w:rPr>
        <w:t>v mld. Kč (zaokrouhleno)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71"/>
        <w:gridCol w:w="2044"/>
        <w:gridCol w:w="1857"/>
        <w:gridCol w:w="1766"/>
      </w:tblGrid>
      <w:tr w:rsidR="00C07F37" w:rsidRPr="007166BA" w14:paraId="10874A78" w14:textId="77777777" w:rsidTr="00FD0355"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F6C60C" w14:textId="77777777" w:rsidR="00C07F37" w:rsidRPr="00694B3D" w:rsidRDefault="00C07F37" w:rsidP="00FD035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Stupnice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18A3A2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Státní rozpočet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4A5FA3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územních samosprávných celků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43A543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veřejného zdravotního pojištění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27EC41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Náklady</w:t>
            </w:r>
          </w:p>
          <w:p w14:paraId="459F6F8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celkem všechny zdroje</w:t>
            </w:r>
          </w:p>
        </w:tc>
      </w:tr>
      <w:tr w:rsidR="00C07F37" w:rsidRPr="007166BA" w14:paraId="156ECCB0" w14:textId="77777777" w:rsidTr="00FD035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4093B1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341/2017 Sb. - pracovní poměr</w:t>
            </w:r>
          </w:p>
        </w:tc>
      </w:tr>
      <w:tr w:rsidR="00C07F37" w:rsidRPr="007166BA" w14:paraId="7F254630" w14:textId="77777777" w:rsidTr="00FD035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F382E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80D" w14:textId="10E855F7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E50" w14:textId="2AF4658F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2A064" w14:textId="219A7D1D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01868" w14:textId="50E2F1C8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5,20</w:t>
            </w:r>
          </w:p>
        </w:tc>
      </w:tr>
      <w:tr w:rsidR="00C07F37" w:rsidRPr="007166BA" w14:paraId="031DAF0E" w14:textId="77777777" w:rsidTr="00FD0355">
        <w:trPr>
          <w:trHeight w:val="20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4029BBE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304/2014 Sb. - státní služba</w:t>
            </w:r>
          </w:p>
        </w:tc>
      </w:tr>
      <w:tr w:rsidR="00C07F37" w:rsidRPr="007166BA" w14:paraId="53D4B043" w14:textId="77777777" w:rsidTr="003D2D61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15633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státní služba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928" w14:textId="1ACF4DEA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D4479C" w14:textId="1551B9FD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CBE85E" w14:textId="4622FC63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E1692" w14:textId="7863A869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1,33</w:t>
            </w:r>
          </w:p>
        </w:tc>
      </w:tr>
      <w:tr w:rsidR="00C07F37" w:rsidRPr="007166BA" w14:paraId="2EA8FE59" w14:textId="77777777" w:rsidTr="00FD0355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17AD049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4B3D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95411B" w14:textId="18B87866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3,88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EF98AE" w14:textId="1D376499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2,27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C10607" w14:textId="0E5D3352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0,38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5112AEF" w14:textId="0189BBDC" w:rsidR="00C07F37" w:rsidRPr="00694B3D" w:rsidRDefault="00EF4A5D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6,53</w:t>
            </w:r>
          </w:p>
        </w:tc>
      </w:tr>
    </w:tbl>
    <w:p w14:paraId="243268FC" w14:textId="77777777" w:rsidR="00C07F37" w:rsidRPr="006A75BF" w:rsidRDefault="00C07F37" w:rsidP="00C07F37">
      <w:pPr>
        <w:rPr>
          <w:sz w:val="18"/>
          <w:szCs w:val="18"/>
        </w:rPr>
      </w:pPr>
      <w:r w:rsidRPr="00A2164B">
        <w:rPr>
          <w:sz w:val="18"/>
          <w:szCs w:val="18"/>
        </w:rPr>
        <w:t>* Kalkulace provedeny včetně příslušenství, tj. odvodů zaměstnavatele na sociální pojištění a zdravotní pojištění.</w:t>
      </w:r>
    </w:p>
    <w:p w14:paraId="6C3C7A26" w14:textId="77777777" w:rsidR="003D2D61" w:rsidRDefault="003D2D61">
      <w:pPr>
        <w:rPr>
          <w:rFonts w:ascii="Arial" w:eastAsiaTheme="majorEastAsia" w:hAnsi="Arial" w:cs="Arial"/>
          <w:sz w:val="24"/>
          <w:szCs w:val="24"/>
          <w:u w:val="single"/>
        </w:rPr>
      </w:pPr>
      <w:r>
        <w:br w:type="page"/>
      </w:r>
    </w:p>
    <w:p w14:paraId="7DF61D55" w14:textId="0CF9F519" w:rsidR="00C07F37" w:rsidRPr="00F52176" w:rsidRDefault="00C07F37" w:rsidP="00A34BFA">
      <w:pPr>
        <w:pStyle w:val="Nadpis3"/>
      </w:pPr>
      <w:r w:rsidRPr="00F52176">
        <w:t>od 1. 1. 2025 o 5 %</w:t>
      </w:r>
    </w:p>
    <w:p w14:paraId="765928E5" w14:textId="77777777" w:rsidR="00F52176" w:rsidRPr="00F52176" w:rsidRDefault="00F52176" w:rsidP="00410C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2176">
        <w:rPr>
          <w:rFonts w:ascii="Arial" w:hAnsi="Arial" w:cs="Arial"/>
          <w:sz w:val="24"/>
          <w:szCs w:val="24"/>
        </w:rPr>
        <w:t>v mld. Kč (zaokrouhleno)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71"/>
        <w:gridCol w:w="2044"/>
        <w:gridCol w:w="1857"/>
        <w:gridCol w:w="1766"/>
      </w:tblGrid>
      <w:tr w:rsidR="00C07F37" w:rsidRPr="007166BA" w14:paraId="3F3A6999" w14:textId="77777777" w:rsidTr="00FD0355"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434639" w14:textId="77777777" w:rsidR="00C07F37" w:rsidRPr="00694B3D" w:rsidRDefault="00C07F37" w:rsidP="00FD035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Stupnice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E9E401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Státní rozpočet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DCD865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územních samosprávných celků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669952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veřejného zdravotního pojištění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14B7BB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Náklady</w:t>
            </w:r>
          </w:p>
          <w:p w14:paraId="24D94BB7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celkem všechny zdroje</w:t>
            </w:r>
          </w:p>
        </w:tc>
      </w:tr>
      <w:tr w:rsidR="00C07F37" w:rsidRPr="007166BA" w14:paraId="5F9DB8B6" w14:textId="77777777" w:rsidTr="00FD035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EF1DC50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341/2017 Sb. - pracovní poměr</w:t>
            </w:r>
          </w:p>
        </w:tc>
      </w:tr>
      <w:tr w:rsidR="00C07F37" w:rsidRPr="007166BA" w14:paraId="2393ABCD" w14:textId="77777777" w:rsidTr="00FD035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3FB2E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E1E" w14:textId="693E7904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E68A" w14:textId="769D12A1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8F41B" w14:textId="502C3C8E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97D95" w14:textId="3F9453B0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7,81</w:t>
            </w:r>
          </w:p>
        </w:tc>
      </w:tr>
      <w:tr w:rsidR="00C07F37" w:rsidRPr="007166BA" w14:paraId="76AA2B32" w14:textId="77777777" w:rsidTr="00FD0355">
        <w:trPr>
          <w:trHeight w:val="20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3295CF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304/2014 Sb. - státní služba</w:t>
            </w:r>
          </w:p>
        </w:tc>
      </w:tr>
      <w:tr w:rsidR="00C07F37" w:rsidRPr="007166BA" w14:paraId="20AAECAB" w14:textId="77777777" w:rsidTr="003D2D61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06E2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státní služba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17B1" w14:textId="7C14287F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C2CA6D" w14:textId="2E2BEC74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DC8B5E" w14:textId="344ABC39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B71D5" w14:textId="2B598D78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C07F37" w:rsidRPr="007166BA" w14:paraId="3604063D" w14:textId="77777777" w:rsidTr="00FD0355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846325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4B3D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06F640" w14:textId="0297126D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5,84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21AE45" w14:textId="6F6132CE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3,41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276FAC" w14:textId="51067DBA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0,56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CF3F4D2" w14:textId="1AA4F728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9,81</w:t>
            </w:r>
          </w:p>
        </w:tc>
      </w:tr>
    </w:tbl>
    <w:p w14:paraId="53702601" w14:textId="77777777" w:rsidR="00C07F37" w:rsidRPr="006A75BF" w:rsidRDefault="00C07F37" w:rsidP="00C07F37">
      <w:pPr>
        <w:rPr>
          <w:sz w:val="18"/>
          <w:szCs w:val="18"/>
        </w:rPr>
      </w:pPr>
      <w:r w:rsidRPr="00A2164B">
        <w:rPr>
          <w:sz w:val="18"/>
          <w:szCs w:val="18"/>
        </w:rPr>
        <w:t>* Kalkulace provedeny včetně příslušenství, tj. odvodů zaměstnavatele na sociální pojištění a zdravotní pojištění.</w:t>
      </w:r>
    </w:p>
    <w:p w14:paraId="106ED805" w14:textId="718215E2" w:rsidR="00C07F37" w:rsidRPr="00F52176" w:rsidRDefault="00C07F37" w:rsidP="00A34BFA">
      <w:pPr>
        <w:pStyle w:val="Nadpis3"/>
      </w:pPr>
      <w:r w:rsidRPr="00F52176">
        <w:t>od 1. 1. 2025 o 7 %</w:t>
      </w:r>
    </w:p>
    <w:p w14:paraId="14E9AB53" w14:textId="77777777" w:rsidR="00F52176" w:rsidRPr="00F52176" w:rsidRDefault="00F52176" w:rsidP="00410C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2176">
        <w:rPr>
          <w:rFonts w:ascii="Arial" w:hAnsi="Arial" w:cs="Arial"/>
          <w:sz w:val="24"/>
          <w:szCs w:val="24"/>
        </w:rPr>
        <w:t>v mld. Kč (zaokrouhleno)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71"/>
        <w:gridCol w:w="2044"/>
        <w:gridCol w:w="1857"/>
        <w:gridCol w:w="1766"/>
      </w:tblGrid>
      <w:tr w:rsidR="00C07F37" w:rsidRPr="007166BA" w14:paraId="3553EAA5" w14:textId="77777777" w:rsidTr="00FD0355"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E50761" w14:textId="77777777" w:rsidR="00C07F37" w:rsidRPr="00694B3D" w:rsidRDefault="00C07F37" w:rsidP="00FD035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Stupnice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58ED2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Státní rozpočet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8FC87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územních samosprávných celků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0B47E3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veřejného zdravotního pojištění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D1BF8E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Náklady</w:t>
            </w:r>
          </w:p>
          <w:p w14:paraId="3BAEA099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celkem všechny zdroje</w:t>
            </w:r>
          </w:p>
        </w:tc>
      </w:tr>
      <w:tr w:rsidR="00C07F37" w:rsidRPr="007166BA" w14:paraId="71F7C5F7" w14:textId="77777777" w:rsidTr="00FD035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5D8658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341/2017 Sb. - pracovní poměr</w:t>
            </w:r>
          </w:p>
        </w:tc>
      </w:tr>
      <w:tr w:rsidR="00C07F37" w:rsidRPr="007166BA" w14:paraId="69D9E005" w14:textId="77777777" w:rsidTr="00FD035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2996E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ED0" w14:textId="2E1C61A8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0D6" w14:textId="62B46F6F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B1252" w14:textId="1E44349F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AD929" w14:textId="3669085D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10,93</w:t>
            </w:r>
          </w:p>
        </w:tc>
      </w:tr>
      <w:tr w:rsidR="00C07F37" w:rsidRPr="007166BA" w14:paraId="0D8D6D8E" w14:textId="77777777" w:rsidTr="00FD0355">
        <w:trPr>
          <w:trHeight w:val="20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740FC2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304/2014 Sb. - státní služba</w:t>
            </w:r>
          </w:p>
        </w:tc>
      </w:tr>
      <w:tr w:rsidR="00C07F37" w:rsidRPr="007166BA" w14:paraId="468EC481" w14:textId="77777777" w:rsidTr="0018323B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09F88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státní služba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C7B2" w14:textId="27542DD4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2,79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CDE6B5" w14:textId="47DFB11D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88EF0" w14:textId="7DF33067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05737" w14:textId="686FFAED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07F37" w:rsidRPr="00694B3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C07F37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C07F37" w:rsidRPr="007166BA" w14:paraId="3A949369" w14:textId="77777777" w:rsidTr="00FD0355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E155570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4B3D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7B9BF4" w14:textId="09DD5230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8,16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1AB9A0" w14:textId="5DD9F622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4,77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4503519" w14:textId="44EA02C0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0,79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411D13C" w14:textId="339A6117" w:rsidR="00C07F37" w:rsidRPr="00694B3D" w:rsidRDefault="0018323B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13,72</w:t>
            </w:r>
          </w:p>
        </w:tc>
      </w:tr>
    </w:tbl>
    <w:p w14:paraId="70E7E7DA" w14:textId="77777777" w:rsidR="00C07F37" w:rsidRDefault="00C07F37" w:rsidP="00C07F37">
      <w:pPr>
        <w:rPr>
          <w:sz w:val="18"/>
          <w:szCs w:val="18"/>
        </w:rPr>
      </w:pPr>
      <w:r w:rsidRPr="00A2164B">
        <w:rPr>
          <w:sz w:val="18"/>
          <w:szCs w:val="18"/>
        </w:rPr>
        <w:t>* Kalkulace provedeny včetně příslušenství, tj. odvodů zaměstnavatele na sociální pojištění a zdravotní pojištění.</w:t>
      </w:r>
    </w:p>
    <w:p w14:paraId="0BB685B1" w14:textId="487D398E" w:rsidR="00C07F37" w:rsidRPr="00F52176" w:rsidRDefault="00C07F37" w:rsidP="00A34BFA">
      <w:pPr>
        <w:pStyle w:val="Nadpis3"/>
      </w:pPr>
      <w:r w:rsidRPr="00F52176">
        <w:t>od 1. 1. 2025 o 10 %</w:t>
      </w:r>
    </w:p>
    <w:p w14:paraId="33FDB757" w14:textId="77777777" w:rsidR="00F52176" w:rsidRPr="00F52176" w:rsidRDefault="00F52176" w:rsidP="00410C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52176">
        <w:rPr>
          <w:rFonts w:ascii="Arial" w:hAnsi="Arial" w:cs="Arial"/>
          <w:sz w:val="24"/>
          <w:szCs w:val="24"/>
        </w:rPr>
        <w:t>v mld. Kč (zaokrouhleno)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71"/>
        <w:gridCol w:w="2044"/>
        <w:gridCol w:w="1857"/>
        <w:gridCol w:w="1766"/>
      </w:tblGrid>
      <w:tr w:rsidR="00C07F37" w:rsidRPr="007166BA" w14:paraId="39496E9F" w14:textId="77777777" w:rsidTr="00FD0355"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FDB357" w14:textId="77777777" w:rsidR="00C07F37" w:rsidRPr="00694B3D" w:rsidRDefault="00C07F37" w:rsidP="00FD035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Stupnice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D5FE87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Státní rozpočet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924680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územních samosprávných celků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A784F3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Rozpočty veřejného zdravotního pojištění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A44035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Náklady</w:t>
            </w:r>
          </w:p>
          <w:p w14:paraId="5F401A9A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4B3D">
              <w:rPr>
                <w:rFonts w:ascii="Arial" w:hAnsi="Arial" w:cs="Arial"/>
                <w:b/>
              </w:rPr>
              <w:t>celkem všechny zdroje</w:t>
            </w:r>
          </w:p>
        </w:tc>
      </w:tr>
      <w:tr w:rsidR="00C07F37" w:rsidRPr="007166BA" w14:paraId="2A950D0B" w14:textId="77777777" w:rsidTr="00FD035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259A16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341/2017 Sb. - pracovní poměr</w:t>
            </w:r>
          </w:p>
        </w:tc>
      </w:tr>
      <w:tr w:rsidR="00C07F37" w:rsidRPr="007166BA" w14:paraId="59BF35AD" w14:textId="77777777" w:rsidTr="00FD0355"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22AAD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3DB" w14:textId="6CB42344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D8F" w14:textId="0ECEC7FC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A5176" w14:textId="3C62A4AB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3CEBE" w14:textId="54A55357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15,60</w:t>
            </w:r>
          </w:p>
        </w:tc>
      </w:tr>
      <w:tr w:rsidR="00C07F37" w:rsidRPr="007166BA" w14:paraId="6874FEFE" w14:textId="77777777" w:rsidTr="00FD0355">
        <w:trPr>
          <w:trHeight w:val="20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7B18D9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4B3D">
              <w:rPr>
                <w:rFonts w:ascii="Arial" w:hAnsi="Arial" w:cs="Arial"/>
              </w:rPr>
              <w:t>Nařízení vlády č. 304/2014 Sb. - státní služba</w:t>
            </w:r>
          </w:p>
        </w:tc>
      </w:tr>
      <w:tr w:rsidR="00C07F37" w:rsidRPr="007166BA" w14:paraId="5CFF8853" w14:textId="77777777" w:rsidTr="009C7AD9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73F05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státní služba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A078" w14:textId="6B75A538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BE0CF7" w14:textId="50A7B4EE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40C77" w14:textId="47F69BB7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EF591" w14:textId="540F7303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3,98</w:t>
            </w:r>
          </w:p>
        </w:tc>
      </w:tr>
      <w:tr w:rsidR="00C07F37" w:rsidRPr="007166BA" w14:paraId="2996A6D3" w14:textId="77777777" w:rsidTr="00FD0355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21DD163" w14:textId="77777777" w:rsidR="00C07F37" w:rsidRPr="00694B3D" w:rsidRDefault="00C07F37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4B3D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F698C2" w14:textId="07627378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11,64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4F237D" w14:textId="1729ABC3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6,81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116A86" w14:textId="27BCC2AC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1,13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53050C1" w14:textId="1479E545" w:rsidR="00C07F37" w:rsidRPr="00694B3D" w:rsidRDefault="00A77666" w:rsidP="00FD0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19,58</w:t>
            </w:r>
          </w:p>
        </w:tc>
      </w:tr>
    </w:tbl>
    <w:p w14:paraId="138AB4A9" w14:textId="77777777" w:rsidR="00C07F37" w:rsidRPr="006A75BF" w:rsidRDefault="00C07F37" w:rsidP="00C07F37">
      <w:pPr>
        <w:rPr>
          <w:sz w:val="18"/>
          <w:szCs w:val="18"/>
        </w:rPr>
      </w:pPr>
      <w:r w:rsidRPr="00A2164B">
        <w:rPr>
          <w:sz w:val="18"/>
          <w:szCs w:val="18"/>
        </w:rPr>
        <w:t>* Kalkulace provedeny včetně příslušenství, tj. odvodů zaměstnavatele na sociální pojištění a zdravotní pojištění.</w:t>
      </w:r>
    </w:p>
    <w:sectPr w:rsidR="00C07F37" w:rsidRPr="006A75BF" w:rsidSect="00410C77">
      <w:footerReference w:type="even" r:id="rId14"/>
      <w:footerReference w:type="default" r:id="rId15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77C4" w14:textId="77777777" w:rsidR="002D096C" w:rsidRDefault="002D096C" w:rsidP="006467A4">
      <w:pPr>
        <w:spacing w:after="0" w:line="240" w:lineRule="auto"/>
      </w:pPr>
      <w:r>
        <w:separator/>
      </w:r>
    </w:p>
  </w:endnote>
  <w:endnote w:type="continuationSeparator" w:id="0">
    <w:p w14:paraId="732D9670" w14:textId="77777777" w:rsidR="002D096C" w:rsidRDefault="002D096C" w:rsidP="0064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782791"/>
      <w:docPartObj>
        <w:docPartGallery w:val="Page Numbers (Bottom of Page)"/>
        <w:docPartUnique/>
      </w:docPartObj>
    </w:sdtPr>
    <w:sdtContent>
      <w:sdt>
        <w:sdtPr>
          <w:id w:val="804982364"/>
          <w:docPartObj>
            <w:docPartGallery w:val="Page Numbers (Top of Page)"/>
            <w:docPartUnique/>
          </w:docPartObj>
        </w:sdtPr>
        <w:sdtContent>
          <w:p w14:paraId="3F1C3DF6" w14:textId="78BA8C16" w:rsidR="00853691" w:rsidRDefault="00853691" w:rsidP="009E325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178020"/>
      <w:docPartObj>
        <w:docPartGallery w:val="Page Numbers (Bottom of Page)"/>
        <w:docPartUnique/>
      </w:docPartObj>
    </w:sdtPr>
    <w:sdtContent>
      <w:sdt>
        <w:sdtPr>
          <w:id w:val="2086489608"/>
          <w:docPartObj>
            <w:docPartGallery w:val="Page Numbers (Top of Page)"/>
            <w:docPartUnique/>
          </w:docPartObj>
        </w:sdtPr>
        <w:sdtContent>
          <w:p w14:paraId="749FA3BC" w14:textId="5B5FD588" w:rsidR="00853691" w:rsidRDefault="0085369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B1D3C" w14:textId="77777777" w:rsidR="00853691" w:rsidRDefault="008536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8085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11EE08" w14:textId="313F1DA4" w:rsidR="00BC6B87" w:rsidRDefault="00BC6B8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D8694F" w14:textId="77777777" w:rsidR="00BC6B87" w:rsidRDefault="00BC6B8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015820"/>
      <w:docPartObj>
        <w:docPartGallery w:val="Page Numbers (Bottom of Page)"/>
        <w:docPartUnique/>
      </w:docPartObj>
    </w:sdtPr>
    <w:sdtContent>
      <w:sdt>
        <w:sdtPr>
          <w:id w:val="-1815557814"/>
          <w:docPartObj>
            <w:docPartGallery w:val="Page Numbers (Top of Page)"/>
            <w:docPartUnique/>
          </w:docPartObj>
        </w:sdtPr>
        <w:sdtContent>
          <w:p w14:paraId="3C7E5208" w14:textId="0EA2081A" w:rsidR="00F52176" w:rsidRDefault="00F5217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3522F" w14:textId="77777777" w:rsidR="00F52176" w:rsidRDefault="00F52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18C4" w14:textId="77777777" w:rsidR="002D096C" w:rsidRDefault="002D096C" w:rsidP="006467A4">
      <w:pPr>
        <w:spacing w:after="0" w:line="240" w:lineRule="auto"/>
      </w:pPr>
      <w:r>
        <w:separator/>
      </w:r>
    </w:p>
  </w:footnote>
  <w:footnote w:type="continuationSeparator" w:id="0">
    <w:p w14:paraId="561879BF" w14:textId="77777777" w:rsidR="002D096C" w:rsidRDefault="002D096C" w:rsidP="0064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55A"/>
    <w:multiLevelType w:val="hybridMultilevel"/>
    <w:tmpl w:val="9A067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AC8"/>
    <w:multiLevelType w:val="hybridMultilevel"/>
    <w:tmpl w:val="EC12F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E66F7"/>
    <w:multiLevelType w:val="hybridMultilevel"/>
    <w:tmpl w:val="E3B66A8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F669C"/>
    <w:multiLevelType w:val="hybridMultilevel"/>
    <w:tmpl w:val="9C863BC4"/>
    <w:lvl w:ilvl="0" w:tplc="EF36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78E9"/>
    <w:multiLevelType w:val="hybridMultilevel"/>
    <w:tmpl w:val="A31027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4349AE"/>
    <w:multiLevelType w:val="hybridMultilevel"/>
    <w:tmpl w:val="C49E9A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0719740">
    <w:abstractNumId w:val="3"/>
  </w:num>
  <w:num w:numId="2" w16cid:durableId="844057357">
    <w:abstractNumId w:val="0"/>
  </w:num>
  <w:num w:numId="3" w16cid:durableId="325132638">
    <w:abstractNumId w:val="3"/>
  </w:num>
  <w:num w:numId="4" w16cid:durableId="1095399962">
    <w:abstractNumId w:val="1"/>
  </w:num>
  <w:num w:numId="5" w16cid:durableId="43256694">
    <w:abstractNumId w:val="4"/>
  </w:num>
  <w:num w:numId="6" w16cid:durableId="1430926989">
    <w:abstractNumId w:val="5"/>
  </w:num>
  <w:num w:numId="7" w16cid:durableId="9306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C9"/>
    <w:rsid w:val="00067261"/>
    <w:rsid w:val="00071F32"/>
    <w:rsid w:val="0008181E"/>
    <w:rsid w:val="000E629B"/>
    <w:rsid w:val="00110ADA"/>
    <w:rsid w:val="0011101E"/>
    <w:rsid w:val="00115936"/>
    <w:rsid w:val="00123DD5"/>
    <w:rsid w:val="001626ED"/>
    <w:rsid w:val="00172931"/>
    <w:rsid w:val="0018323B"/>
    <w:rsid w:val="001B1ACB"/>
    <w:rsid w:val="001E0DBD"/>
    <w:rsid w:val="001F6973"/>
    <w:rsid w:val="00282E84"/>
    <w:rsid w:val="002A4B16"/>
    <w:rsid w:val="002B2378"/>
    <w:rsid w:val="002C21D6"/>
    <w:rsid w:val="002D096C"/>
    <w:rsid w:val="002D78F7"/>
    <w:rsid w:val="00306F19"/>
    <w:rsid w:val="0032603B"/>
    <w:rsid w:val="003275E4"/>
    <w:rsid w:val="003404A9"/>
    <w:rsid w:val="00344686"/>
    <w:rsid w:val="003625B3"/>
    <w:rsid w:val="00396177"/>
    <w:rsid w:val="003A38FC"/>
    <w:rsid w:val="003A3B66"/>
    <w:rsid w:val="003D2D61"/>
    <w:rsid w:val="00404ACB"/>
    <w:rsid w:val="00410C77"/>
    <w:rsid w:val="00413020"/>
    <w:rsid w:val="00423BB2"/>
    <w:rsid w:val="00424DB4"/>
    <w:rsid w:val="00467F79"/>
    <w:rsid w:val="00481B57"/>
    <w:rsid w:val="004A53BE"/>
    <w:rsid w:val="004F210F"/>
    <w:rsid w:val="00503469"/>
    <w:rsid w:val="00506ACE"/>
    <w:rsid w:val="00506ECA"/>
    <w:rsid w:val="00533A90"/>
    <w:rsid w:val="00542B99"/>
    <w:rsid w:val="00545901"/>
    <w:rsid w:val="005541CE"/>
    <w:rsid w:val="0058335D"/>
    <w:rsid w:val="005A45B0"/>
    <w:rsid w:val="005E4311"/>
    <w:rsid w:val="005F1598"/>
    <w:rsid w:val="006467A4"/>
    <w:rsid w:val="00657B74"/>
    <w:rsid w:val="00684E9E"/>
    <w:rsid w:val="006D2BC4"/>
    <w:rsid w:val="00715F61"/>
    <w:rsid w:val="0072507B"/>
    <w:rsid w:val="00764D42"/>
    <w:rsid w:val="007965E2"/>
    <w:rsid w:val="007A51DD"/>
    <w:rsid w:val="007E4893"/>
    <w:rsid w:val="007E5264"/>
    <w:rsid w:val="007F085A"/>
    <w:rsid w:val="008040F5"/>
    <w:rsid w:val="0080541F"/>
    <w:rsid w:val="00824884"/>
    <w:rsid w:val="0082656A"/>
    <w:rsid w:val="00826EA8"/>
    <w:rsid w:val="008277AF"/>
    <w:rsid w:val="008443CE"/>
    <w:rsid w:val="00853691"/>
    <w:rsid w:val="008C699E"/>
    <w:rsid w:val="008E612A"/>
    <w:rsid w:val="008F2956"/>
    <w:rsid w:val="008F75A1"/>
    <w:rsid w:val="00931337"/>
    <w:rsid w:val="009803F5"/>
    <w:rsid w:val="00980F93"/>
    <w:rsid w:val="00990FC1"/>
    <w:rsid w:val="009935C4"/>
    <w:rsid w:val="00996986"/>
    <w:rsid w:val="009C7AD9"/>
    <w:rsid w:val="009D3244"/>
    <w:rsid w:val="009D3672"/>
    <w:rsid w:val="009E325D"/>
    <w:rsid w:val="00A14C89"/>
    <w:rsid w:val="00A16AAB"/>
    <w:rsid w:val="00A255A2"/>
    <w:rsid w:val="00A30851"/>
    <w:rsid w:val="00A3120B"/>
    <w:rsid w:val="00A34BFA"/>
    <w:rsid w:val="00A77666"/>
    <w:rsid w:val="00A9298D"/>
    <w:rsid w:val="00A97BEC"/>
    <w:rsid w:val="00AA1BB7"/>
    <w:rsid w:val="00AC4FE4"/>
    <w:rsid w:val="00AD5F56"/>
    <w:rsid w:val="00AE69B5"/>
    <w:rsid w:val="00B057FE"/>
    <w:rsid w:val="00B13D4A"/>
    <w:rsid w:val="00B16BBB"/>
    <w:rsid w:val="00B43FD0"/>
    <w:rsid w:val="00B47189"/>
    <w:rsid w:val="00B57ED8"/>
    <w:rsid w:val="00B62D0F"/>
    <w:rsid w:val="00B84CBC"/>
    <w:rsid w:val="00BB1D8A"/>
    <w:rsid w:val="00BC6B87"/>
    <w:rsid w:val="00C03314"/>
    <w:rsid w:val="00C07F37"/>
    <w:rsid w:val="00C305A7"/>
    <w:rsid w:val="00C561B4"/>
    <w:rsid w:val="00C57E54"/>
    <w:rsid w:val="00C629C9"/>
    <w:rsid w:val="00C71126"/>
    <w:rsid w:val="00C85B2E"/>
    <w:rsid w:val="00CC217B"/>
    <w:rsid w:val="00D01432"/>
    <w:rsid w:val="00D31E0F"/>
    <w:rsid w:val="00D422C4"/>
    <w:rsid w:val="00D44BF8"/>
    <w:rsid w:val="00D620C4"/>
    <w:rsid w:val="00D909C3"/>
    <w:rsid w:val="00DA3D6F"/>
    <w:rsid w:val="00DB720E"/>
    <w:rsid w:val="00DF25D1"/>
    <w:rsid w:val="00E13905"/>
    <w:rsid w:val="00E13F95"/>
    <w:rsid w:val="00E141A8"/>
    <w:rsid w:val="00E401F1"/>
    <w:rsid w:val="00E51C81"/>
    <w:rsid w:val="00E62BBF"/>
    <w:rsid w:val="00E641D9"/>
    <w:rsid w:val="00EC7FB6"/>
    <w:rsid w:val="00ED18FB"/>
    <w:rsid w:val="00EE4BDD"/>
    <w:rsid w:val="00EF4A5D"/>
    <w:rsid w:val="00EF6312"/>
    <w:rsid w:val="00F05DEF"/>
    <w:rsid w:val="00F07B81"/>
    <w:rsid w:val="00F14FA9"/>
    <w:rsid w:val="00F279E0"/>
    <w:rsid w:val="00F40A35"/>
    <w:rsid w:val="00F52176"/>
    <w:rsid w:val="00F916AD"/>
    <w:rsid w:val="00FE0387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992DE"/>
  <w15:chartTrackingRefBased/>
  <w15:docId w15:val="{3D04573D-4C9F-43A4-9666-E796434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29C9"/>
    <w:pPr>
      <w:keepNext/>
      <w:keepLines/>
      <w:spacing w:before="240" w:after="0" w:line="276" w:lineRule="auto"/>
      <w:ind w:left="426" w:hanging="426"/>
      <w:jc w:val="both"/>
      <w:outlineLvl w:val="0"/>
    </w:pPr>
    <w:rPr>
      <w:rFonts w:ascii="Arial" w:eastAsia="Times New Roman" w:hAnsi="Arial" w:cs="Arial"/>
      <w:b/>
      <w:bCs/>
      <w:kern w:val="0"/>
      <w:sz w:val="28"/>
      <w:szCs w:val="28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4311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4BFA"/>
    <w:pPr>
      <w:keepNext/>
      <w:keepLines/>
      <w:spacing w:before="40" w:after="0"/>
      <w:outlineLvl w:val="2"/>
    </w:pPr>
    <w:rPr>
      <w:rFonts w:ascii="Arial" w:eastAsiaTheme="majorEastAsia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29C9"/>
    <w:rPr>
      <w:rFonts w:ascii="Arial" w:eastAsia="Times New Roman" w:hAnsi="Arial" w:cs="Arial"/>
      <w:b/>
      <w:bCs/>
      <w:kern w:val="0"/>
      <w:sz w:val="28"/>
      <w:szCs w:val="28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4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7A4"/>
  </w:style>
  <w:style w:type="paragraph" w:styleId="Zpat">
    <w:name w:val="footer"/>
    <w:basedOn w:val="Normln"/>
    <w:link w:val="ZpatChar"/>
    <w:uiPriority w:val="99"/>
    <w:unhideWhenUsed/>
    <w:rsid w:val="0064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7A4"/>
  </w:style>
  <w:style w:type="paragraph" w:styleId="Odstavecseseznamem">
    <w:name w:val="List Paragraph"/>
    <w:basedOn w:val="Normln"/>
    <w:uiPriority w:val="34"/>
    <w:qFormat/>
    <w:rsid w:val="00657B74"/>
    <w:pPr>
      <w:spacing w:line="252" w:lineRule="auto"/>
      <w:ind w:left="720"/>
      <w:contextualSpacing/>
    </w:pPr>
    <w:rPr>
      <w:rFonts w:ascii="Calibri" w:hAnsi="Calibri" w:cs="Calibri"/>
      <w:kern w:val="0"/>
    </w:rPr>
  </w:style>
  <w:style w:type="character" w:customStyle="1" w:styleId="Nadpis3Char">
    <w:name w:val="Nadpis 3 Char"/>
    <w:basedOn w:val="Standardnpsmoodstavce"/>
    <w:link w:val="Nadpis3"/>
    <w:uiPriority w:val="9"/>
    <w:rsid w:val="00A34BFA"/>
    <w:rPr>
      <w:rFonts w:ascii="Arial" w:eastAsiaTheme="majorEastAsia" w:hAnsi="Arial" w:cs="Arial"/>
      <w:sz w:val="2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06726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table" w:styleId="Mkatabulky">
    <w:name w:val="Table Grid"/>
    <w:basedOn w:val="Normlntabulka"/>
    <w:uiPriority w:val="59"/>
    <w:rsid w:val="00BC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E4311"/>
    <w:rPr>
      <w:rFonts w:ascii="Arial" w:eastAsiaTheme="majorEastAsia" w:hAnsi="Arial" w:cs="Arial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chrudimska\Documents\moje%20soubory\mzdy%20a%20platy\mzdy%20a%20inflac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chrudimska\Documents\moje%20soubory\mzdy%20a%20platy\mzdy%20a%20inflac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arbora.chrudimska\Documents\moje%20soubory\mzdy%20a%20platy\mzdy%20a%20inflac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arbora.chrudimska\Documents\moje%20soubory\mzdy%20a%20platy\mzdy%20a%20infla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Srovnání vývoje nominálních mezd v soukromém sektoru a inflace od roku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023381452318461"/>
          <c:y val="0.18675420973167842"/>
          <c:w val="0.79264348206474189"/>
          <c:h val="0.48780032016682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'grafy mzdová sféra'!$C$29</c:f>
              <c:strCache>
                <c:ptCount val="1"/>
                <c:pt idx="0">
                  <c:v>výše průměrné mzdy (soukromý sektor)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mzdová sféra'!$B$30:$B$34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'grafy mzdová sféra'!$C$30:$C$34</c:f>
              <c:numCache>
                <c:formatCode>#,##0</c:formatCode>
                <c:ptCount val="5"/>
                <c:pt idx="0">
                  <c:v>35855</c:v>
                </c:pt>
                <c:pt idx="1">
                  <c:v>37789</c:v>
                </c:pt>
                <c:pt idx="2">
                  <c:v>39895</c:v>
                </c:pt>
                <c:pt idx="3">
                  <c:v>43003</c:v>
                </c:pt>
                <c:pt idx="4">
                  <c:v>45573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45-4178-B50A-976A6D02E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945567"/>
        <c:axId val="1436704431"/>
      </c:barChart>
      <c:lineChart>
        <c:grouping val="standard"/>
        <c:varyColors val="0"/>
        <c:ser>
          <c:idx val="1"/>
          <c:order val="1"/>
          <c:tx>
            <c:strRef>
              <c:f>'grafy mzdová sféra'!$D$29</c:f>
              <c:strCache>
                <c:ptCount val="1"/>
                <c:pt idx="0">
                  <c:v>vývoj nominálních mezd od roku 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45-4178-B50A-976A6D02E8FD}"/>
                </c:ext>
              </c:extLst>
            </c:dLbl>
            <c:dLbl>
              <c:idx val="1"/>
              <c:layout>
                <c:manualLayout>
                  <c:x val="-5.2937664041994799E-2"/>
                  <c:y val="-5.0960557013706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45-4178-B50A-976A6D02E8FD}"/>
                </c:ext>
              </c:extLst>
            </c:dLbl>
            <c:dLbl>
              <c:idx val="2"/>
              <c:layout>
                <c:manualLayout>
                  <c:x val="-5.0333333333333438E-2"/>
                  <c:y val="-4.5308335172237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45-4178-B50A-976A6D02E8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mzdová sféra'!$D$30:$D$34</c:f>
              <c:numCache>
                <c:formatCode>0%</c:formatCode>
                <c:ptCount val="5"/>
                <c:pt idx="0">
                  <c:v>1</c:v>
                </c:pt>
                <c:pt idx="1">
                  <c:v>1.0539394784548877</c:v>
                </c:pt>
                <c:pt idx="2">
                  <c:v>1.1126760563380282</c:v>
                </c:pt>
                <c:pt idx="3">
                  <c:v>1.199358527402036</c:v>
                </c:pt>
                <c:pt idx="4">
                  <c:v>1.2710361176962768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645-4178-B50A-976A6D02E8FD}"/>
            </c:ext>
          </c:extLst>
        </c:ser>
        <c:ser>
          <c:idx val="2"/>
          <c:order val="2"/>
          <c:tx>
            <c:strRef>
              <c:f>'grafy mzdová sféra'!$F$29</c:f>
              <c:strCache>
                <c:ptCount val="1"/>
                <c:pt idx="0">
                  <c:v>vývoj inflace od roku 2019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3666666666666664E-2"/>
                  <c:y val="3.2442038495188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45-4178-B50A-976A6D02E8FD}"/>
                </c:ext>
              </c:extLst>
            </c:dLbl>
            <c:dLbl>
              <c:idx val="2"/>
              <c:layout>
                <c:manualLayout>
                  <c:x val="-5.0333333333333438E-2"/>
                  <c:y val="4.42873424350462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45-4178-B50A-976A6D02E8FD}"/>
                </c:ext>
              </c:extLst>
            </c:dLbl>
            <c:dLbl>
              <c:idx val="3"/>
              <c:layout>
                <c:manualLayout>
                  <c:x val="-5.3111111111111213E-2"/>
                  <c:y val="5.096055701370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45-4178-B50A-976A6D02E8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mzdová sféra'!$F$30:$F$34</c:f>
              <c:numCache>
                <c:formatCode>0%</c:formatCode>
                <c:ptCount val="5"/>
                <c:pt idx="0">
                  <c:v>1</c:v>
                </c:pt>
                <c:pt idx="1">
                  <c:v>1.0323176361957525</c:v>
                </c:pt>
                <c:pt idx="2">
                  <c:v>1.0720221606648199</c:v>
                </c:pt>
                <c:pt idx="3">
                  <c:v>1.2336103416435826</c:v>
                </c:pt>
                <c:pt idx="4">
                  <c:v>1.3647276084949216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645-4178-B50A-976A6D02E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765071"/>
        <c:axId val="1435621263"/>
      </c:lineChart>
      <c:catAx>
        <c:axId val="143394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36704431"/>
        <c:crosses val="autoZero"/>
        <c:auto val="1"/>
        <c:lblAlgn val="ctr"/>
        <c:lblOffset val="100"/>
        <c:noMultiLvlLbl val="0"/>
      </c:catAx>
      <c:valAx>
        <c:axId val="1436704431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33945567"/>
        <c:crosses val="autoZero"/>
        <c:crossBetween val="between"/>
      </c:valAx>
      <c:valAx>
        <c:axId val="1435621263"/>
        <c:scaling>
          <c:orientation val="minMax"/>
          <c:max val="1.4"/>
          <c:min val="1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1765071"/>
        <c:crosses val="max"/>
        <c:crossBetween val="between"/>
        <c:majorUnit val="0.1"/>
      </c:valAx>
      <c:catAx>
        <c:axId val="13717650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35621263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/>
  </c:chart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Srovnání vývoje nominálních platů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a inflace od roku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023383276263451"/>
          <c:y val="0.16983379992178566"/>
          <c:w val="0.79264348206474189"/>
          <c:h val="0.52283041812352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'grafy platová sféra'!$C$30</c:f>
              <c:strCache>
                <c:ptCount val="1"/>
                <c:pt idx="0">
                  <c:v>výše průměrného platu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platová sféra'!$B$31:$B$35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'grafy platová sféra'!$C$31:$C$35</c:f>
              <c:numCache>
                <c:formatCode>#,##0</c:formatCode>
                <c:ptCount val="5"/>
                <c:pt idx="0">
                  <c:v>38699</c:v>
                </c:pt>
                <c:pt idx="1">
                  <c:v>42555</c:v>
                </c:pt>
                <c:pt idx="2">
                  <c:v>44782</c:v>
                </c:pt>
                <c:pt idx="3">
                  <c:v>45259</c:v>
                </c:pt>
                <c:pt idx="4">
                  <c:v>47527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F-48A8-A3F8-A376ABCC4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945567"/>
        <c:axId val="1436704431"/>
      </c:barChart>
      <c:lineChart>
        <c:grouping val="standard"/>
        <c:varyColors val="0"/>
        <c:ser>
          <c:idx val="1"/>
          <c:order val="1"/>
          <c:tx>
            <c:strRef>
              <c:f>'grafy platová sféra'!$D$30</c:f>
              <c:strCache>
                <c:ptCount val="1"/>
                <c:pt idx="0">
                  <c:v>vývoj nominálních platů od roku 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DF-48A8-A3F8-A376ABCC4049}"/>
                </c:ext>
              </c:extLst>
            </c:dLbl>
            <c:dLbl>
              <c:idx val="1"/>
              <c:layout>
                <c:manualLayout>
                  <c:x val="-5.2937664041994799E-2"/>
                  <c:y val="-5.0960557013706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DF-48A8-A3F8-A376ABCC4049}"/>
                </c:ext>
              </c:extLst>
            </c:dLbl>
            <c:dLbl>
              <c:idx val="2"/>
              <c:layout>
                <c:manualLayout>
                  <c:x val="-5.2708476912474156E-2"/>
                  <c:y val="-4.5308335172237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DF-48A8-A3F8-A376ABCC4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platová sféra'!$D$31:$D$35</c:f>
              <c:numCache>
                <c:formatCode>0%</c:formatCode>
                <c:ptCount val="5"/>
                <c:pt idx="0">
                  <c:v>1</c:v>
                </c:pt>
                <c:pt idx="1">
                  <c:v>1.0996408175921859</c:v>
                </c:pt>
                <c:pt idx="2">
                  <c:v>1.1571875242254321</c:v>
                </c:pt>
                <c:pt idx="3">
                  <c:v>1.1695134241194862</c:v>
                </c:pt>
                <c:pt idx="4">
                  <c:v>1.2281195896534793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3DF-48A8-A3F8-A376ABCC4049}"/>
            </c:ext>
          </c:extLst>
        </c:ser>
        <c:ser>
          <c:idx val="2"/>
          <c:order val="2"/>
          <c:tx>
            <c:strRef>
              <c:f>'grafy platová sféra'!$F$30</c:f>
              <c:strCache>
                <c:ptCount val="1"/>
                <c:pt idx="0">
                  <c:v>vývoj inflace od roku 2019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2963744797234598E-2"/>
                  <c:y val="-3.0942069000428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DF-48A8-A3F8-A376ABCC4049}"/>
                </c:ext>
              </c:extLst>
            </c:dLbl>
            <c:dLbl>
              <c:idx val="2"/>
              <c:layout>
                <c:manualLayout>
                  <c:x val="-5.3174297389256393E-2"/>
                  <c:y val="3.9759895590658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DF-48A8-A3F8-A376ABCC4049}"/>
                </c:ext>
              </c:extLst>
            </c:dLbl>
            <c:dLbl>
              <c:idx val="3"/>
              <c:layout>
                <c:manualLayout>
                  <c:x val="-5.3111131611649855E-2"/>
                  <c:y val="-3.5060976153188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DF-48A8-A3F8-A376ABCC4049}"/>
                </c:ext>
              </c:extLst>
            </c:dLbl>
            <c:dLbl>
              <c:idx val="4"/>
              <c:layout>
                <c:manualLayout>
                  <c:x val="-4.995175740868367E-2"/>
                  <c:y val="5.8890675705399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DF-48A8-A3F8-A376ABCC4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platová sféra'!$F$31:$F$35</c:f>
              <c:numCache>
                <c:formatCode>0%</c:formatCode>
                <c:ptCount val="5"/>
                <c:pt idx="0">
                  <c:v>1</c:v>
                </c:pt>
                <c:pt idx="1">
                  <c:v>1.0323176361957525</c:v>
                </c:pt>
                <c:pt idx="2">
                  <c:v>1.0720221606648199</c:v>
                </c:pt>
                <c:pt idx="3">
                  <c:v>1.2336103416435826</c:v>
                </c:pt>
                <c:pt idx="4">
                  <c:v>1.3647276084949216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3DF-48A8-A3F8-A376ABCC4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765071"/>
        <c:axId val="1435621263"/>
      </c:lineChart>
      <c:catAx>
        <c:axId val="143394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36704431"/>
        <c:crosses val="autoZero"/>
        <c:auto val="1"/>
        <c:lblAlgn val="ctr"/>
        <c:lblOffset val="100"/>
        <c:noMultiLvlLbl val="0"/>
      </c:catAx>
      <c:valAx>
        <c:axId val="1436704431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33945567"/>
        <c:crosses val="autoZero"/>
        <c:crossBetween val="between"/>
      </c:valAx>
      <c:valAx>
        <c:axId val="1435621263"/>
        <c:scaling>
          <c:orientation val="minMax"/>
          <c:max val="1.4"/>
          <c:min val="1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1765071"/>
        <c:crosses val="max"/>
        <c:crossBetween val="between"/>
        <c:majorUnit val="0.1"/>
      </c:valAx>
      <c:catAx>
        <c:axId val="13717650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35621263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5.4194934799242443E-2"/>
          <c:y val="0.78154962028267672"/>
          <c:w val="0.89160991333698725"/>
          <c:h val="0.200340592339773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/>
  </c:chart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Vývoj nominálních a reálných mezd v soukromém sektoru (očištěných o inflaci) od roku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023381452318461"/>
          <c:y val="0.17509271057376236"/>
          <c:w val="0.79264348206474189"/>
          <c:h val="0.49285171348902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'grafy mzdová sféra'!$C$29</c:f>
              <c:strCache>
                <c:ptCount val="1"/>
                <c:pt idx="0">
                  <c:v>výše průměrné mzdy (soukromý sektor)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mzdová sféra'!$B$30:$B$34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'grafy mzdová sféra'!$C$30:$C$34</c:f>
              <c:numCache>
                <c:formatCode>#,##0</c:formatCode>
                <c:ptCount val="5"/>
                <c:pt idx="0">
                  <c:v>35855</c:v>
                </c:pt>
                <c:pt idx="1">
                  <c:v>37789</c:v>
                </c:pt>
                <c:pt idx="2">
                  <c:v>39895</c:v>
                </c:pt>
                <c:pt idx="3">
                  <c:v>43003</c:v>
                </c:pt>
                <c:pt idx="4">
                  <c:v>45573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F-4FEF-A341-E3BB47DFD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94985551"/>
        <c:axId val="1360127183"/>
      </c:barChart>
      <c:lineChart>
        <c:grouping val="standard"/>
        <c:varyColors val="0"/>
        <c:ser>
          <c:idx val="2"/>
          <c:order val="1"/>
          <c:tx>
            <c:strRef>
              <c:f>'grafy mzdová sféra'!$D$29</c:f>
              <c:strCache>
                <c:ptCount val="1"/>
                <c:pt idx="0">
                  <c:v>vývoj nominálních mezd od roku 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mzdová sféra'!$D$30:$D$34</c:f>
              <c:numCache>
                <c:formatCode>0%</c:formatCode>
                <c:ptCount val="5"/>
                <c:pt idx="0">
                  <c:v>1</c:v>
                </c:pt>
                <c:pt idx="1">
                  <c:v>1.0539394784548877</c:v>
                </c:pt>
                <c:pt idx="2">
                  <c:v>1.1126760563380282</c:v>
                </c:pt>
                <c:pt idx="3">
                  <c:v>1.199358527402036</c:v>
                </c:pt>
                <c:pt idx="4">
                  <c:v>1.2710361176962768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AF-4FEF-A341-E3BB47DFDB70}"/>
            </c:ext>
          </c:extLst>
        </c:ser>
        <c:ser>
          <c:idx val="1"/>
          <c:order val="2"/>
          <c:tx>
            <c:strRef>
              <c:f>'grafy mzdová sféra'!$G$29</c:f>
              <c:strCache>
                <c:ptCount val="1"/>
                <c:pt idx="0">
                  <c:v>vývoj reálných mezd od roku 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3111111111111109E-2"/>
                  <c:y val="4.8239244260478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AF-4FEF-A341-E3BB47DFDB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mzdová sféra'!$G$30:$G$34</c:f>
              <c:numCache>
                <c:formatCode>0%</c:formatCode>
                <c:ptCount val="5"/>
                <c:pt idx="0">
                  <c:v>1</c:v>
                </c:pt>
                <c:pt idx="1">
                  <c:v>1.0209449509540638</c:v>
                </c:pt>
                <c:pt idx="2">
                  <c:v>1.0379226261964554</c:v>
                </c:pt>
                <c:pt idx="3">
                  <c:v>0.97223449489251867</c:v>
                </c:pt>
                <c:pt idx="4">
                  <c:v>0.93134784537555326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AF-4FEF-A341-E3BB47DFD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742335"/>
        <c:axId val="1360124783"/>
      </c:lineChart>
      <c:catAx>
        <c:axId val="1194985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60127183"/>
        <c:crosses val="autoZero"/>
        <c:auto val="1"/>
        <c:lblAlgn val="ctr"/>
        <c:lblOffset val="100"/>
        <c:noMultiLvlLbl val="0"/>
      </c:catAx>
      <c:valAx>
        <c:axId val="1360127183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4985551"/>
        <c:crosses val="autoZero"/>
        <c:crossBetween val="between"/>
      </c:valAx>
      <c:valAx>
        <c:axId val="1360124783"/>
        <c:scaling>
          <c:orientation val="minMax"/>
          <c:max val="1.4"/>
          <c:min val="0.60000000000000009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1742335"/>
        <c:crosses val="max"/>
        <c:crossBetween val="between"/>
        <c:majorUnit val="0.2"/>
      </c:valAx>
      <c:catAx>
        <c:axId val="137174233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60124783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/>
  </c:chart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Vývoj nominálních a reálných platů (očištěných o inflaci) od roku 2019</a:t>
            </a:r>
          </a:p>
        </c:rich>
      </c:tx>
      <c:layout>
        <c:manualLayout>
          <c:xMode val="edge"/>
          <c:yMode val="edge"/>
          <c:x val="0.15759011373578302"/>
          <c:y val="2.5437197662047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023381452318461"/>
          <c:y val="0.17509271057376236"/>
          <c:w val="0.79264348206474189"/>
          <c:h val="0.49285171348902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'grafy platová sféra'!$C$30</c:f>
              <c:strCache>
                <c:ptCount val="1"/>
                <c:pt idx="0">
                  <c:v>výše průměrného platu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226185231372492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58-43E0-98BA-AD992E17E1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platová sféra'!$B$31:$B$35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'grafy platová sféra'!$C$31:$C$35</c:f>
              <c:numCache>
                <c:formatCode>#,##0</c:formatCode>
                <c:ptCount val="5"/>
                <c:pt idx="0">
                  <c:v>38699</c:v>
                </c:pt>
                <c:pt idx="1">
                  <c:v>42555</c:v>
                </c:pt>
                <c:pt idx="2">
                  <c:v>44782</c:v>
                </c:pt>
                <c:pt idx="3">
                  <c:v>45259</c:v>
                </c:pt>
                <c:pt idx="4">
                  <c:v>47527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58-43E0-98BA-AD992E17E1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94985551"/>
        <c:axId val="1360127183"/>
      </c:barChart>
      <c:lineChart>
        <c:grouping val="standard"/>
        <c:varyColors val="0"/>
        <c:ser>
          <c:idx val="2"/>
          <c:order val="1"/>
          <c:tx>
            <c:strRef>
              <c:f>'grafy platová sféra'!$D$30</c:f>
              <c:strCache>
                <c:ptCount val="1"/>
                <c:pt idx="0">
                  <c:v>vývoj nominálních platů od roku 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platová sféra'!$D$31:$D$35</c:f>
              <c:numCache>
                <c:formatCode>0%</c:formatCode>
                <c:ptCount val="5"/>
                <c:pt idx="0">
                  <c:v>1</c:v>
                </c:pt>
                <c:pt idx="1">
                  <c:v>1.0996408175921859</c:v>
                </c:pt>
                <c:pt idx="2">
                  <c:v>1.1571875242254321</c:v>
                </c:pt>
                <c:pt idx="3">
                  <c:v>1.1695134241194862</c:v>
                </c:pt>
                <c:pt idx="4">
                  <c:v>1.2281195896534793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D58-43E0-98BA-AD992E17E1E2}"/>
            </c:ext>
          </c:extLst>
        </c:ser>
        <c:ser>
          <c:idx val="1"/>
          <c:order val="2"/>
          <c:tx>
            <c:strRef>
              <c:f>'grafy platová sféra'!$G$30</c:f>
              <c:strCache>
                <c:ptCount val="1"/>
                <c:pt idx="0">
                  <c:v>vývoj reálných platů od roku 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58-43E0-98BA-AD992E17E1E2}"/>
                </c:ext>
              </c:extLst>
            </c:dLbl>
            <c:dLbl>
              <c:idx val="2"/>
              <c:layout>
                <c:manualLayout>
                  <c:x val="-5.3111111111111213E-2"/>
                  <c:y val="7.0181094556244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58-43E0-98BA-AD992E17E1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platová sféra'!$G$31:$G$35</c:f>
              <c:numCache>
                <c:formatCode>0%</c:formatCode>
                <c:ptCount val="5"/>
                <c:pt idx="0">
                  <c:v>1</c:v>
                </c:pt>
                <c:pt idx="1">
                  <c:v>1.0652155683831284</c:v>
                </c:pt>
                <c:pt idx="2">
                  <c:v>1.0794436595487882</c:v>
                </c:pt>
                <c:pt idx="3">
                  <c:v>0.94804119634835593</c:v>
                </c:pt>
                <c:pt idx="4">
                  <c:v>0.8999008901182125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D58-43E0-98BA-AD992E17E1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742335"/>
        <c:axId val="1360124783"/>
      </c:lineChart>
      <c:catAx>
        <c:axId val="1194985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60127183"/>
        <c:crosses val="autoZero"/>
        <c:auto val="1"/>
        <c:lblAlgn val="ctr"/>
        <c:lblOffset val="100"/>
        <c:noMultiLvlLbl val="0"/>
      </c:catAx>
      <c:valAx>
        <c:axId val="1360127183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4985551"/>
        <c:crosses val="autoZero"/>
        <c:crossBetween val="between"/>
      </c:valAx>
      <c:valAx>
        <c:axId val="1360124783"/>
        <c:scaling>
          <c:orientation val="minMax"/>
          <c:max val="1.4"/>
          <c:min val="0.60000000000000009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1742335"/>
        <c:crosses val="max"/>
        <c:crossBetween val="between"/>
        <c:majorUnit val="0.2"/>
      </c:valAx>
      <c:catAx>
        <c:axId val="137174233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60124783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/>
  </c:chart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0.1125</cdr:x>
      <cdr:y>0.4213</cdr:y>
    </cdr:from>
    <cdr:to>
      <cdr:x>0.90625</cdr:x>
      <cdr:y>0.4213</cdr:y>
    </cdr:to>
    <cdr:cxnSp macro="">
      <cdr:nvCxnSpPr>
        <cdr:cNvPr id="3" name="Přímá spojnice 2">
          <a:extLst xmlns:a="http://schemas.openxmlformats.org/drawingml/2006/main">
            <a:ext uri="{FF2B5EF4-FFF2-40B4-BE49-F238E27FC236}">
              <a16:creationId xmlns:a16="http://schemas.microsoft.com/office/drawing/2014/main" id="{216C0DCD-38B5-04C0-5B83-D1A511AEBA49}"/>
            </a:ext>
          </a:extLst>
        </cdr:cNvPr>
        <cdr:cNvCxnSpPr/>
      </cdr:nvCxnSpPr>
      <cdr:spPr>
        <a:xfrm xmlns:a="http://schemas.openxmlformats.org/drawingml/2006/main">
          <a:off x="514350" y="1262064"/>
          <a:ext cx="362902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0.1125</cdr:x>
      <cdr:y>0.4213</cdr:y>
    </cdr:from>
    <cdr:to>
      <cdr:x>0.90625</cdr:x>
      <cdr:y>0.4213</cdr:y>
    </cdr:to>
    <cdr:cxnSp macro="">
      <cdr:nvCxnSpPr>
        <cdr:cNvPr id="2" name="Přímá spojnice 2">
          <a:extLst xmlns:a="http://schemas.openxmlformats.org/drawingml/2006/main">
            <a:ext uri="{FF2B5EF4-FFF2-40B4-BE49-F238E27FC236}">
              <a16:creationId xmlns:a16="http://schemas.microsoft.com/office/drawing/2014/main" id="{216C0DCD-38B5-04C0-5B83-D1A511AEBA49}"/>
            </a:ext>
          </a:extLst>
        </cdr:cNvPr>
        <cdr:cNvCxnSpPr/>
      </cdr:nvCxnSpPr>
      <cdr:spPr>
        <a:xfrm xmlns:a="http://schemas.openxmlformats.org/drawingml/2006/main">
          <a:off x="514350" y="1262064"/>
          <a:ext cx="362902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0.11389</cdr:x>
      <cdr:y>0.41911</cdr:y>
    </cdr:from>
    <cdr:to>
      <cdr:x>0.90764</cdr:x>
      <cdr:y>0.41911</cdr:y>
    </cdr:to>
    <cdr:cxnSp macro="">
      <cdr:nvCxnSpPr>
        <cdr:cNvPr id="3" name="Přímá spojnice 2">
          <a:extLst xmlns:a="http://schemas.openxmlformats.org/drawingml/2006/main">
            <a:ext uri="{FF2B5EF4-FFF2-40B4-BE49-F238E27FC236}">
              <a16:creationId xmlns:a16="http://schemas.microsoft.com/office/drawing/2014/main" id="{216C0DCD-38B5-04C0-5B83-D1A511AEBA49}"/>
            </a:ext>
          </a:extLst>
        </cdr:cNvPr>
        <cdr:cNvCxnSpPr/>
      </cdr:nvCxnSpPr>
      <cdr:spPr>
        <a:xfrm xmlns:a="http://schemas.openxmlformats.org/drawingml/2006/main">
          <a:off x="520700" y="1212898"/>
          <a:ext cx="362902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3522-684B-4992-916E-A9A30998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2048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Šomoši Juraj Ing. (MPSV)</dc:creator>
  <cp:keywords/>
  <dc:description/>
  <cp:lastModifiedBy>Dana Roučková</cp:lastModifiedBy>
  <cp:revision>2</cp:revision>
  <dcterms:created xsi:type="dcterms:W3CDTF">2024-06-21T13:33:00Z</dcterms:created>
  <dcterms:modified xsi:type="dcterms:W3CDTF">2024-06-21T13:33:00Z</dcterms:modified>
</cp:coreProperties>
</file>